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BA5" w:rsidRPr="00362BA5" w:rsidRDefault="00362BA5" w:rsidP="00362BA5">
      <w:pPr>
        <w:pStyle w:val="Nadpis2"/>
        <w:rPr>
          <w:sz w:val="28"/>
          <w:szCs w:val="28"/>
        </w:rPr>
      </w:pPr>
      <w:bookmarkStart w:id="0" w:name="_GoBack"/>
      <w:bookmarkEnd w:id="0"/>
      <w:r w:rsidRPr="00362BA5">
        <w:rPr>
          <w:noProof/>
          <w:sz w:val="32"/>
          <w:szCs w:val="32"/>
          <w:lang w:eastAsia="sk-SK"/>
        </w:rPr>
        <w:drawing>
          <wp:anchor distT="0" distB="0" distL="114300" distR="114300" simplePos="0" relativeHeight="251659264" behindDoc="1" locked="0" layoutInCell="1" allowOverlap="1" wp14:anchorId="745AD1B4" wp14:editId="5B2BE398">
            <wp:simplePos x="0" y="0"/>
            <wp:positionH relativeFrom="column">
              <wp:posOffset>-4445</wp:posOffset>
            </wp:positionH>
            <wp:positionV relativeFrom="paragraph">
              <wp:posOffset>-3810</wp:posOffset>
            </wp:positionV>
            <wp:extent cx="1200150" cy="895350"/>
            <wp:effectExtent l="19050" t="0" r="0" b="0"/>
            <wp:wrapTight wrapText="bothSides">
              <wp:wrapPolygon edited="0">
                <wp:start x="-343" y="0"/>
                <wp:lineTo x="-343" y="21140"/>
                <wp:lineTo x="21600" y="21140"/>
                <wp:lineTo x="21600" y="0"/>
                <wp:lineTo x="-343" y="0"/>
              </wp:wrapPolygon>
            </wp:wrapTight>
            <wp:docPr id="6" name="Obrázok 1" descr="logofinal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finalmale"/>
                    <pic:cNvPicPr>
                      <a:picLocks noChangeAspect="1" noChangeArrowheads="1"/>
                    </pic:cNvPicPr>
                  </pic:nvPicPr>
                  <pic:blipFill>
                    <a:blip r:embed="rId8" cstate="print"/>
                    <a:srcRect/>
                    <a:stretch>
                      <a:fillRect/>
                    </a:stretch>
                  </pic:blipFill>
                  <pic:spPr bwMode="auto">
                    <a:xfrm>
                      <a:off x="0" y="0"/>
                      <a:ext cx="1200150" cy="895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62BA5">
        <w:rPr>
          <w:sz w:val="32"/>
          <w:szCs w:val="32"/>
        </w:rPr>
        <w:t>S</w:t>
      </w:r>
      <w:r w:rsidRPr="00362BA5">
        <w:rPr>
          <w:sz w:val="28"/>
          <w:szCs w:val="28"/>
        </w:rPr>
        <w:t>tredná odborná škola Handlová, Lipová 8</w:t>
      </w:r>
    </w:p>
    <w:p w:rsidR="00362BA5" w:rsidRPr="004C273C" w:rsidRDefault="00362BA5" w:rsidP="00362BA5">
      <w:pPr>
        <w:pStyle w:val="Nadpis4"/>
      </w:pPr>
      <w:r w:rsidRPr="004C273C">
        <w:t>Lipová 8,  972 51 Handlová</w:t>
      </w:r>
    </w:p>
    <w:p w:rsidR="00362BA5" w:rsidRPr="004C273C" w:rsidRDefault="00362BA5" w:rsidP="00362BA5">
      <w:r w:rsidRPr="004C273C">
        <w:sym w:font="Wingdings" w:char="F028"/>
      </w:r>
      <w:r w:rsidRPr="004C273C">
        <w:t xml:space="preserve"> 046/5</w:t>
      </w:r>
      <w:r>
        <w:t>12 19 1</w:t>
      </w:r>
      <w:r w:rsidR="0064331A">
        <w:t>0</w:t>
      </w:r>
      <w:r w:rsidRPr="004C273C">
        <w:t xml:space="preserve">,  </w:t>
      </w:r>
      <w:r w:rsidR="00FF4D06">
        <w:t>046/512 19 12</w:t>
      </w:r>
    </w:p>
    <w:p w:rsidR="00362BA5" w:rsidRPr="004C273C" w:rsidRDefault="00362BA5" w:rsidP="00362BA5">
      <w:r w:rsidRPr="004C273C">
        <w:t xml:space="preserve">email : </w:t>
      </w:r>
      <w:hyperlink r:id="rId9" w:history="1">
        <w:r w:rsidRPr="004C273C">
          <w:rPr>
            <w:rStyle w:val="Hypertextovprepojenie"/>
          </w:rPr>
          <w:t>sekretariat@zssha.edu.sk</w:t>
        </w:r>
      </w:hyperlink>
      <w:r w:rsidRPr="004C273C">
        <w:t xml:space="preserve"> ________________________________________________________</w:t>
      </w:r>
    </w:p>
    <w:p w:rsidR="00362BA5" w:rsidRDefault="00362BA5" w:rsidP="00362BA5">
      <w:pPr>
        <w:pStyle w:val="Default"/>
      </w:pPr>
    </w:p>
    <w:p w:rsidR="00362BA5" w:rsidRDefault="00362BA5" w:rsidP="00362BA5">
      <w:pPr>
        <w:pStyle w:val="Default"/>
        <w:rPr>
          <w:sz w:val="32"/>
          <w:szCs w:val="32"/>
        </w:rPr>
      </w:pPr>
    </w:p>
    <w:p w:rsidR="00362BA5" w:rsidRDefault="00362BA5" w:rsidP="00362BA5">
      <w:pPr>
        <w:pStyle w:val="Default"/>
        <w:rPr>
          <w:sz w:val="32"/>
          <w:szCs w:val="32"/>
        </w:rPr>
      </w:pPr>
    </w:p>
    <w:p w:rsidR="00362BA5" w:rsidRDefault="00362BA5" w:rsidP="00362BA5">
      <w:pPr>
        <w:pStyle w:val="Default"/>
        <w:rPr>
          <w:sz w:val="32"/>
          <w:szCs w:val="32"/>
        </w:rPr>
      </w:pPr>
    </w:p>
    <w:p w:rsidR="00362BA5" w:rsidRDefault="00362BA5" w:rsidP="00362BA5">
      <w:pPr>
        <w:pStyle w:val="Default"/>
        <w:rPr>
          <w:sz w:val="32"/>
          <w:szCs w:val="32"/>
        </w:rPr>
      </w:pPr>
    </w:p>
    <w:p w:rsidR="00362BA5" w:rsidRDefault="00362BA5" w:rsidP="00362BA5">
      <w:pPr>
        <w:pStyle w:val="Default"/>
        <w:rPr>
          <w:sz w:val="32"/>
          <w:szCs w:val="32"/>
        </w:rPr>
      </w:pPr>
    </w:p>
    <w:p w:rsidR="00362BA5" w:rsidRDefault="00362BA5" w:rsidP="00362BA5">
      <w:pPr>
        <w:pStyle w:val="Default"/>
        <w:rPr>
          <w:sz w:val="32"/>
          <w:szCs w:val="32"/>
        </w:rPr>
      </w:pPr>
    </w:p>
    <w:p w:rsidR="00362BA5" w:rsidRDefault="00362BA5" w:rsidP="00362BA5">
      <w:pPr>
        <w:pStyle w:val="Default"/>
        <w:rPr>
          <w:sz w:val="32"/>
          <w:szCs w:val="32"/>
        </w:rPr>
      </w:pPr>
    </w:p>
    <w:p w:rsidR="00362BA5" w:rsidRDefault="00362BA5" w:rsidP="00362BA5">
      <w:pPr>
        <w:pStyle w:val="Default"/>
        <w:rPr>
          <w:sz w:val="32"/>
          <w:szCs w:val="32"/>
        </w:rPr>
      </w:pPr>
    </w:p>
    <w:p w:rsidR="00362BA5" w:rsidRDefault="00362BA5" w:rsidP="00362BA5">
      <w:pPr>
        <w:pStyle w:val="Default"/>
        <w:rPr>
          <w:sz w:val="32"/>
          <w:szCs w:val="32"/>
        </w:rPr>
      </w:pPr>
    </w:p>
    <w:p w:rsidR="00362BA5" w:rsidRDefault="00362BA5" w:rsidP="00362BA5">
      <w:pPr>
        <w:pStyle w:val="Default"/>
        <w:rPr>
          <w:sz w:val="32"/>
          <w:szCs w:val="32"/>
        </w:rPr>
      </w:pPr>
    </w:p>
    <w:p w:rsidR="00362BA5" w:rsidRDefault="00362BA5" w:rsidP="00362BA5">
      <w:pPr>
        <w:pStyle w:val="Default"/>
        <w:rPr>
          <w:sz w:val="32"/>
          <w:szCs w:val="32"/>
        </w:rPr>
      </w:pPr>
    </w:p>
    <w:p w:rsidR="00362BA5" w:rsidRDefault="00362BA5" w:rsidP="00362BA5">
      <w:pPr>
        <w:pStyle w:val="Default"/>
        <w:rPr>
          <w:sz w:val="32"/>
          <w:szCs w:val="32"/>
        </w:rPr>
      </w:pPr>
    </w:p>
    <w:p w:rsidR="00362BA5" w:rsidRDefault="00362BA5" w:rsidP="00362BA5">
      <w:pPr>
        <w:pStyle w:val="Default"/>
        <w:rPr>
          <w:sz w:val="32"/>
          <w:szCs w:val="32"/>
        </w:rPr>
      </w:pPr>
    </w:p>
    <w:p w:rsidR="00362BA5" w:rsidRPr="0064331A" w:rsidRDefault="00362BA5" w:rsidP="00B17FAD">
      <w:pPr>
        <w:pStyle w:val="Default"/>
        <w:jc w:val="center"/>
        <w:rPr>
          <w:b/>
          <w:sz w:val="32"/>
          <w:szCs w:val="32"/>
        </w:rPr>
      </w:pPr>
      <w:r w:rsidRPr="0064331A">
        <w:rPr>
          <w:b/>
          <w:sz w:val="32"/>
          <w:szCs w:val="32"/>
        </w:rPr>
        <w:t>Smernica o vedení účtovníctva</w:t>
      </w:r>
    </w:p>
    <w:p w:rsidR="0064331A" w:rsidRDefault="0064331A" w:rsidP="00B17FAD">
      <w:pPr>
        <w:pStyle w:val="Default"/>
        <w:jc w:val="center"/>
        <w:rPr>
          <w:sz w:val="32"/>
          <w:szCs w:val="32"/>
        </w:rPr>
      </w:pPr>
    </w:p>
    <w:p w:rsidR="00362BA5" w:rsidRDefault="0064331A" w:rsidP="00B17FAD">
      <w:pPr>
        <w:pStyle w:val="Default"/>
        <w:jc w:val="center"/>
        <w:rPr>
          <w:sz w:val="32"/>
          <w:szCs w:val="32"/>
        </w:rPr>
      </w:pPr>
      <w:r>
        <w:rPr>
          <w:sz w:val="32"/>
          <w:szCs w:val="32"/>
        </w:rPr>
        <w:t xml:space="preserve">vnútorný predpis </w:t>
      </w:r>
      <w:r w:rsidR="005A6AED">
        <w:rPr>
          <w:sz w:val="32"/>
          <w:szCs w:val="32"/>
        </w:rPr>
        <w:t>č. 1 /2017</w:t>
      </w:r>
    </w:p>
    <w:p w:rsidR="00362BA5" w:rsidRDefault="00362BA5" w:rsidP="00362BA5">
      <w:pPr>
        <w:pStyle w:val="Default"/>
        <w:rPr>
          <w:sz w:val="32"/>
          <w:szCs w:val="32"/>
        </w:rPr>
      </w:pPr>
    </w:p>
    <w:p w:rsidR="00362BA5" w:rsidRDefault="00362BA5" w:rsidP="00362BA5">
      <w:pPr>
        <w:pStyle w:val="Default"/>
        <w:rPr>
          <w:sz w:val="32"/>
          <w:szCs w:val="32"/>
        </w:rPr>
      </w:pPr>
    </w:p>
    <w:p w:rsidR="00362BA5" w:rsidRDefault="00362BA5" w:rsidP="00362BA5">
      <w:pPr>
        <w:pStyle w:val="Default"/>
        <w:rPr>
          <w:sz w:val="32"/>
          <w:szCs w:val="32"/>
        </w:rPr>
      </w:pPr>
    </w:p>
    <w:p w:rsidR="00362BA5" w:rsidRDefault="00362BA5" w:rsidP="00362BA5">
      <w:pPr>
        <w:pStyle w:val="Default"/>
        <w:rPr>
          <w:sz w:val="32"/>
          <w:szCs w:val="32"/>
        </w:rPr>
      </w:pPr>
    </w:p>
    <w:p w:rsidR="00362BA5" w:rsidRDefault="00362BA5" w:rsidP="00362BA5">
      <w:pPr>
        <w:pStyle w:val="Default"/>
        <w:rPr>
          <w:sz w:val="32"/>
          <w:szCs w:val="32"/>
        </w:rPr>
      </w:pPr>
    </w:p>
    <w:p w:rsidR="00362BA5" w:rsidRPr="0064331A" w:rsidRDefault="0064331A" w:rsidP="0064331A">
      <w:pPr>
        <w:pStyle w:val="Default"/>
        <w:tabs>
          <w:tab w:val="left" w:pos="2127"/>
        </w:tabs>
        <w:ind w:left="2124" w:hanging="2124"/>
      </w:pPr>
      <w:r w:rsidRPr="0064331A">
        <w:t>Vypracovala:</w:t>
      </w:r>
      <w:r w:rsidRPr="0064331A">
        <w:tab/>
        <w:t>Ing. Janka Dežerická, zástupkyňa riaditeľa školy pre technicko-ekonomické činnosti</w:t>
      </w:r>
    </w:p>
    <w:p w:rsidR="0064331A" w:rsidRPr="0064331A" w:rsidRDefault="0064331A" w:rsidP="0064331A">
      <w:pPr>
        <w:pStyle w:val="Default"/>
        <w:tabs>
          <w:tab w:val="left" w:pos="2127"/>
        </w:tabs>
        <w:ind w:left="2124" w:hanging="2124"/>
      </w:pPr>
    </w:p>
    <w:p w:rsidR="0064331A" w:rsidRPr="0064331A" w:rsidRDefault="0064331A" w:rsidP="0064331A">
      <w:pPr>
        <w:pStyle w:val="Default"/>
        <w:tabs>
          <w:tab w:val="left" w:pos="2127"/>
        </w:tabs>
        <w:ind w:left="2124" w:hanging="2124"/>
      </w:pPr>
      <w:r w:rsidRPr="0064331A">
        <w:t>Schváli</w:t>
      </w:r>
      <w:r>
        <w:t>l:</w:t>
      </w:r>
      <w:r w:rsidRPr="0064331A">
        <w:tab/>
        <w:t>Mgr. Jozef Barborka, riaditeľ školy</w:t>
      </w:r>
    </w:p>
    <w:p w:rsidR="0064331A" w:rsidRPr="0064331A" w:rsidRDefault="0064331A" w:rsidP="0064331A">
      <w:pPr>
        <w:pStyle w:val="Default"/>
        <w:tabs>
          <w:tab w:val="left" w:pos="2127"/>
        </w:tabs>
        <w:ind w:left="2124" w:hanging="2124"/>
      </w:pPr>
    </w:p>
    <w:p w:rsidR="0064331A" w:rsidRDefault="0064331A" w:rsidP="0064331A">
      <w:pPr>
        <w:pStyle w:val="Default"/>
        <w:tabs>
          <w:tab w:val="left" w:pos="2127"/>
        </w:tabs>
        <w:ind w:left="2124" w:hanging="2124"/>
      </w:pPr>
      <w:r w:rsidRPr="0064331A">
        <w:t>Dátum vydania:</w:t>
      </w:r>
      <w:r w:rsidRPr="0064331A">
        <w:tab/>
      </w:r>
      <w:r>
        <w:t>2. januára 2017</w:t>
      </w:r>
    </w:p>
    <w:p w:rsidR="0064331A" w:rsidRDefault="0064331A" w:rsidP="0064331A">
      <w:pPr>
        <w:pStyle w:val="Default"/>
        <w:tabs>
          <w:tab w:val="left" w:pos="2127"/>
        </w:tabs>
        <w:ind w:left="2124" w:hanging="2124"/>
      </w:pPr>
    </w:p>
    <w:p w:rsidR="00362BA5" w:rsidRDefault="0064331A" w:rsidP="0064331A">
      <w:pPr>
        <w:pStyle w:val="Default"/>
        <w:tabs>
          <w:tab w:val="left" w:pos="2127"/>
        </w:tabs>
        <w:ind w:left="2124" w:hanging="2124"/>
      </w:pPr>
      <w:r>
        <w:t>Účinnosť:</w:t>
      </w:r>
      <w:r>
        <w:tab/>
        <w:t>2. januára 2017</w:t>
      </w:r>
    </w:p>
    <w:p w:rsidR="0064331A" w:rsidRDefault="0064331A" w:rsidP="0064331A">
      <w:pPr>
        <w:pStyle w:val="Default"/>
        <w:tabs>
          <w:tab w:val="left" w:pos="2127"/>
        </w:tabs>
        <w:ind w:left="2124" w:hanging="2124"/>
      </w:pPr>
    </w:p>
    <w:p w:rsidR="0064331A" w:rsidRDefault="0064331A" w:rsidP="0064331A">
      <w:pPr>
        <w:pStyle w:val="Default"/>
        <w:tabs>
          <w:tab w:val="left" w:pos="2127"/>
        </w:tabs>
        <w:ind w:left="2124" w:hanging="2124"/>
      </w:pPr>
      <w:r>
        <w:t>Rozdeľovník:</w:t>
      </w:r>
      <w:r>
        <w:tab/>
        <w:t>1x sekretariát riaditeľa</w:t>
      </w:r>
    </w:p>
    <w:p w:rsidR="0064331A" w:rsidRDefault="00FF4D06" w:rsidP="0064331A">
      <w:pPr>
        <w:pStyle w:val="Default"/>
        <w:tabs>
          <w:tab w:val="left" w:pos="2127"/>
        </w:tabs>
        <w:ind w:left="2124" w:hanging="2124"/>
      </w:pPr>
      <w:r>
        <w:tab/>
        <w:t>1</w:t>
      </w:r>
      <w:r w:rsidR="0064331A">
        <w:t>x úsek technicko-ekonomických činností</w:t>
      </w:r>
    </w:p>
    <w:p w:rsidR="0064331A" w:rsidRPr="0064331A" w:rsidRDefault="0064331A" w:rsidP="0064331A">
      <w:pPr>
        <w:pStyle w:val="Default"/>
        <w:tabs>
          <w:tab w:val="left" w:pos="2127"/>
        </w:tabs>
        <w:ind w:left="2124" w:hanging="2124"/>
      </w:pPr>
      <w:r>
        <w:tab/>
        <w:t xml:space="preserve">1x </w:t>
      </w:r>
      <w:r w:rsidRPr="0064331A">
        <w:t>zástupkyňa riaditeľa školy pre technicko-ekonomické činnosti</w:t>
      </w:r>
    </w:p>
    <w:p w:rsidR="00362BA5" w:rsidRDefault="00362BA5" w:rsidP="00362BA5">
      <w:pPr>
        <w:pStyle w:val="Default"/>
        <w:rPr>
          <w:sz w:val="32"/>
          <w:szCs w:val="32"/>
        </w:rPr>
      </w:pPr>
    </w:p>
    <w:p w:rsidR="00362BA5" w:rsidRDefault="00362BA5" w:rsidP="00362BA5">
      <w:pPr>
        <w:pStyle w:val="Default"/>
        <w:rPr>
          <w:color w:val="auto"/>
        </w:rPr>
      </w:pPr>
    </w:p>
    <w:p w:rsidR="00362BA5" w:rsidRDefault="00362BA5" w:rsidP="00362BA5">
      <w:pPr>
        <w:pStyle w:val="Default"/>
        <w:rPr>
          <w:color w:val="auto"/>
        </w:rPr>
      </w:pPr>
    </w:p>
    <w:p w:rsidR="00362BA5" w:rsidRDefault="00362BA5" w:rsidP="00362BA5">
      <w:pPr>
        <w:pStyle w:val="Default"/>
        <w:pageBreakBefore/>
        <w:rPr>
          <w:color w:val="auto"/>
          <w:sz w:val="28"/>
          <w:szCs w:val="28"/>
        </w:rPr>
      </w:pPr>
      <w:r>
        <w:rPr>
          <w:b/>
          <w:bCs/>
          <w:color w:val="auto"/>
          <w:sz w:val="28"/>
          <w:szCs w:val="28"/>
        </w:rPr>
        <w:lastRenderedPageBreak/>
        <w:t xml:space="preserve">1. Všeobecné ustanovenia </w:t>
      </w:r>
    </w:p>
    <w:p w:rsidR="00362BA5" w:rsidRDefault="00362BA5" w:rsidP="00362BA5">
      <w:pPr>
        <w:pStyle w:val="Default"/>
        <w:rPr>
          <w:color w:val="auto"/>
          <w:sz w:val="23"/>
          <w:szCs w:val="23"/>
        </w:rPr>
      </w:pPr>
      <w:r>
        <w:rPr>
          <w:b/>
          <w:bCs/>
          <w:color w:val="auto"/>
          <w:sz w:val="23"/>
          <w:szCs w:val="23"/>
        </w:rPr>
        <w:t xml:space="preserve">1.1 Vymedzenie všeobecných ustanovení o spôsobe vedenia účtovníctva a legislatíva </w:t>
      </w:r>
    </w:p>
    <w:p w:rsidR="00362BA5" w:rsidRDefault="00B17FAD" w:rsidP="00362BA5">
      <w:pPr>
        <w:pStyle w:val="Default"/>
        <w:rPr>
          <w:color w:val="auto"/>
          <w:sz w:val="23"/>
          <w:szCs w:val="23"/>
        </w:rPr>
      </w:pPr>
      <w:r>
        <w:rPr>
          <w:color w:val="auto"/>
          <w:sz w:val="23"/>
          <w:szCs w:val="23"/>
        </w:rPr>
        <w:t xml:space="preserve">Stredná odborná škola Handlová, Lipová 8 </w:t>
      </w:r>
      <w:r w:rsidR="00362BA5">
        <w:rPr>
          <w:color w:val="auto"/>
          <w:sz w:val="23"/>
          <w:szCs w:val="23"/>
        </w:rPr>
        <w:t xml:space="preserve">(ďalej len </w:t>
      </w:r>
      <w:r>
        <w:rPr>
          <w:color w:val="auto"/>
          <w:sz w:val="23"/>
          <w:szCs w:val="23"/>
        </w:rPr>
        <w:t>SOŠ Handlová</w:t>
      </w:r>
      <w:r w:rsidR="00362BA5">
        <w:rPr>
          <w:color w:val="auto"/>
          <w:sz w:val="23"/>
          <w:szCs w:val="23"/>
        </w:rPr>
        <w:t xml:space="preserve"> ) </w:t>
      </w:r>
      <w:r>
        <w:rPr>
          <w:color w:val="auto"/>
          <w:sz w:val="23"/>
          <w:szCs w:val="23"/>
        </w:rPr>
        <w:t xml:space="preserve">je príspevkovou organizáciou zriadenou Trenčianskym samosprávnym krajom </w:t>
      </w:r>
      <w:r w:rsidR="00362BA5">
        <w:rPr>
          <w:color w:val="auto"/>
          <w:sz w:val="23"/>
          <w:szCs w:val="23"/>
        </w:rPr>
        <w:t xml:space="preserve"> dňom </w:t>
      </w:r>
      <w:r>
        <w:rPr>
          <w:color w:val="auto"/>
          <w:sz w:val="23"/>
          <w:szCs w:val="23"/>
        </w:rPr>
        <w:t>1.9.2007</w:t>
      </w:r>
      <w:r w:rsidR="00362BA5">
        <w:rPr>
          <w:color w:val="auto"/>
          <w:sz w:val="23"/>
          <w:szCs w:val="23"/>
        </w:rPr>
        <w:t xml:space="preserve">. </w:t>
      </w:r>
    </w:p>
    <w:p w:rsidR="00B17FAD" w:rsidRDefault="00B17FAD" w:rsidP="00362BA5">
      <w:pPr>
        <w:pStyle w:val="Default"/>
        <w:rPr>
          <w:color w:val="auto"/>
          <w:sz w:val="23"/>
          <w:szCs w:val="23"/>
        </w:rPr>
      </w:pPr>
    </w:p>
    <w:p w:rsidR="00362BA5" w:rsidRDefault="00B17FAD" w:rsidP="00B17FAD">
      <w:pPr>
        <w:pStyle w:val="Default"/>
        <w:jc w:val="both"/>
        <w:rPr>
          <w:color w:val="auto"/>
          <w:sz w:val="23"/>
          <w:szCs w:val="23"/>
        </w:rPr>
      </w:pPr>
      <w:r>
        <w:rPr>
          <w:color w:val="auto"/>
          <w:sz w:val="23"/>
          <w:szCs w:val="23"/>
        </w:rPr>
        <w:t>SOŠ Handlová</w:t>
      </w:r>
      <w:r w:rsidR="00362BA5">
        <w:rPr>
          <w:color w:val="auto"/>
          <w:sz w:val="23"/>
          <w:szCs w:val="23"/>
        </w:rPr>
        <w:t xml:space="preserve"> účtuje v sústave podvojného účtovníctva o stave a pohybe majetku, záväzkov, rozdielu majetku a záväzkov, nákladoch, výnosoch, výdavkoch a príjmoch a o výsledku hospodárenia. </w:t>
      </w:r>
    </w:p>
    <w:p w:rsidR="00362BA5" w:rsidRDefault="00362BA5" w:rsidP="00B17FAD">
      <w:pPr>
        <w:pStyle w:val="Default"/>
        <w:jc w:val="both"/>
        <w:rPr>
          <w:color w:val="auto"/>
          <w:sz w:val="23"/>
          <w:szCs w:val="23"/>
        </w:rPr>
      </w:pPr>
      <w:r>
        <w:rPr>
          <w:color w:val="auto"/>
          <w:sz w:val="23"/>
          <w:szCs w:val="23"/>
        </w:rPr>
        <w:t xml:space="preserve">Predmetom účtovníctva je vykazovanie skutočnosti o účtovných prípadoch podľa predchádzajúceho odseku v účtovnej závierke. </w:t>
      </w:r>
    </w:p>
    <w:p w:rsidR="00362BA5" w:rsidRDefault="00B17FAD" w:rsidP="00B17FAD">
      <w:pPr>
        <w:pStyle w:val="Default"/>
        <w:jc w:val="both"/>
        <w:rPr>
          <w:color w:val="auto"/>
          <w:sz w:val="23"/>
          <w:szCs w:val="23"/>
        </w:rPr>
      </w:pPr>
      <w:r>
        <w:rPr>
          <w:color w:val="auto"/>
          <w:sz w:val="23"/>
          <w:szCs w:val="23"/>
        </w:rPr>
        <w:t>SOŠ Handlová</w:t>
      </w:r>
      <w:r w:rsidR="00362BA5">
        <w:rPr>
          <w:color w:val="auto"/>
          <w:sz w:val="23"/>
          <w:szCs w:val="23"/>
        </w:rPr>
        <w:t xml:space="preserve"> účtuje a vykazuje účtovné prípady v období, s ktorým tieto časovo a vecne súvisia. Ak nie je možné túto zásadu dodržať, </w:t>
      </w:r>
      <w:r>
        <w:rPr>
          <w:color w:val="auto"/>
          <w:sz w:val="23"/>
          <w:szCs w:val="23"/>
        </w:rPr>
        <w:t>SOŠ Handlová</w:t>
      </w:r>
      <w:r w:rsidR="00362BA5">
        <w:rPr>
          <w:color w:val="auto"/>
          <w:sz w:val="23"/>
          <w:szCs w:val="23"/>
        </w:rPr>
        <w:t xml:space="preserve"> ich zaúčtuje a vykáže v období, v ktorom sa tieto skutočnosti zistili. </w:t>
      </w:r>
    </w:p>
    <w:p w:rsidR="00362BA5" w:rsidRDefault="00B17FAD" w:rsidP="00B17FAD">
      <w:pPr>
        <w:pStyle w:val="Default"/>
        <w:jc w:val="both"/>
        <w:rPr>
          <w:color w:val="auto"/>
          <w:sz w:val="23"/>
          <w:szCs w:val="23"/>
        </w:rPr>
      </w:pPr>
      <w:r>
        <w:rPr>
          <w:color w:val="auto"/>
          <w:sz w:val="23"/>
          <w:szCs w:val="23"/>
        </w:rPr>
        <w:t>SOŠ Handlová je povinná</w:t>
      </w:r>
      <w:r w:rsidR="00362BA5">
        <w:rPr>
          <w:color w:val="auto"/>
          <w:sz w:val="23"/>
          <w:szCs w:val="23"/>
        </w:rPr>
        <w:t xml:space="preserve"> účtovať tak, aby účtovná závierka poskytovala verný a pravdivý obraz o skutočnostiach, ktoré sú predmetom účtovníctva a o finančnej situácii účtovnej jednotky. Zobrazenie v účtovnej závierke je verné, ak obsah položiek účtovnej závierky zodpovedá skutočnosti a je v súlade s ustanovenými účtovnými zásadami a účtovnými metódami. Zobrazenie v účtovnej závierke je pravdivé, ak sú pri ňom použité účtovné zásady a metódy, ktoré vedú k dosiahnutiu verného zobrazenia skutočností v účtovnej závierke. </w:t>
      </w:r>
    </w:p>
    <w:p w:rsidR="00362BA5" w:rsidRDefault="00B17FAD" w:rsidP="00B17FAD">
      <w:pPr>
        <w:pStyle w:val="Default"/>
        <w:jc w:val="both"/>
        <w:rPr>
          <w:color w:val="auto"/>
          <w:sz w:val="23"/>
          <w:szCs w:val="23"/>
        </w:rPr>
      </w:pPr>
      <w:r>
        <w:rPr>
          <w:color w:val="auto"/>
          <w:sz w:val="23"/>
          <w:szCs w:val="23"/>
        </w:rPr>
        <w:t>SOŠ Handlová je povinná</w:t>
      </w:r>
      <w:r w:rsidR="00362BA5">
        <w:rPr>
          <w:color w:val="auto"/>
          <w:sz w:val="23"/>
          <w:szCs w:val="23"/>
        </w:rPr>
        <w:t xml:space="preserve"> viesť účtovníctvo správne, úplne, preukázateľne, zrozumiteľne a spôsobom zaručujúcim trvalosť účtovných záznamov. </w:t>
      </w:r>
    </w:p>
    <w:p w:rsidR="00B17FAD" w:rsidRDefault="00B17FAD" w:rsidP="00B17FAD">
      <w:pPr>
        <w:pStyle w:val="Default"/>
        <w:jc w:val="both"/>
        <w:rPr>
          <w:color w:val="auto"/>
          <w:sz w:val="23"/>
          <w:szCs w:val="23"/>
        </w:rPr>
      </w:pPr>
    </w:p>
    <w:p w:rsidR="00362BA5" w:rsidRDefault="00362BA5" w:rsidP="00362BA5">
      <w:pPr>
        <w:pStyle w:val="Default"/>
        <w:rPr>
          <w:color w:val="auto"/>
          <w:sz w:val="23"/>
          <w:szCs w:val="23"/>
        </w:rPr>
      </w:pPr>
      <w:r>
        <w:rPr>
          <w:color w:val="auto"/>
          <w:sz w:val="23"/>
          <w:szCs w:val="23"/>
        </w:rPr>
        <w:t>Účt</w:t>
      </w:r>
      <w:r w:rsidR="00B17FAD">
        <w:rPr>
          <w:color w:val="auto"/>
          <w:sz w:val="23"/>
          <w:szCs w:val="23"/>
        </w:rPr>
        <w:t>ovným obdobím je kalendárny rok.</w:t>
      </w:r>
    </w:p>
    <w:p w:rsidR="00B17FAD" w:rsidRDefault="00B17FAD" w:rsidP="00362BA5">
      <w:pPr>
        <w:pStyle w:val="Default"/>
        <w:rPr>
          <w:color w:val="auto"/>
          <w:sz w:val="23"/>
          <w:szCs w:val="23"/>
        </w:rPr>
      </w:pPr>
    </w:p>
    <w:p w:rsidR="00362BA5" w:rsidRDefault="00362BA5" w:rsidP="00362BA5">
      <w:pPr>
        <w:pStyle w:val="Default"/>
        <w:rPr>
          <w:color w:val="auto"/>
          <w:sz w:val="23"/>
          <w:szCs w:val="23"/>
        </w:rPr>
      </w:pPr>
      <w:r>
        <w:rPr>
          <w:color w:val="auto"/>
          <w:sz w:val="23"/>
          <w:szCs w:val="23"/>
        </w:rPr>
        <w:t xml:space="preserve">Účtovníctvo je vedené a účtovná závierka sa zostavuje v eurách podľa zákona č. 431/2002 Z.z. o účtovníctve v znení neskorších predpisov ( ďalej len zákona o účtovníctve). </w:t>
      </w:r>
    </w:p>
    <w:p w:rsidR="00362BA5" w:rsidRDefault="00362BA5" w:rsidP="00362BA5">
      <w:pPr>
        <w:pStyle w:val="Default"/>
        <w:rPr>
          <w:color w:val="auto"/>
          <w:sz w:val="23"/>
          <w:szCs w:val="23"/>
        </w:rPr>
      </w:pPr>
      <w:r>
        <w:rPr>
          <w:color w:val="auto"/>
          <w:sz w:val="23"/>
          <w:szCs w:val="23"/>
        </w:rPr>
        <w:t xml:space="preserve">V prípade pohľadávok a záväzkov, cenín a peňažných prostriedkov, ak sú vyjadrené v cudzej mene, </w:t>
      </w:r>
      <w:r w:rsidR="00B17FAD">
        <w:rPr>
          <w:color w:val="auto"/>
          <w:sz w:val="23"/>
          <w:szCs w:val="23"/>
        </w:rPr>
        <w:t>SOŠ Handlová</w:t>
      </w:r>
      <w:r w:rsidR="007B2281">
        <w:rPr>
          <w:color w:val="auto"/>
          <w:sz w:val="23"/>
          <w:szCs w:val="23"/>
        </w:rPr>
        <w:t xml:space="preserve"> účtuje aj v eurách.</w:t>
      </w:r>
    </w:p>
    <w:p w:rsidR="00362BA5" w:rsidRDefault="00B17FAD" w:rsidP="00362BA5">
      <w:pPr>
        <w:pStyle w:val="Default"/>
        <w:rPr>
          <w:color w:val="auto"/>
          <w:sz w:val="23"/>
          <w:szCs w:val="23"/>
        </w:rPr>
      </w:pPr>
      <w:r>
        <w:rPr>
          <w:color w:val="auto"/>
          <w:sz w:val="23"/>
          <w:szCs w:val="23"/>
        </w:rPr>
        <w:t>SOŠ Handlová</w:t>
      </w:r>
      <w:r w:rsidR="00362BA5">
        <w:rPr>
          <w:color w:val="auto"/>
          <w:sz w:val="23"/>
          <w:szCs w:val="23"/>
        </w:rPr>
        <w:t xml:space="preserve"> vedie účtovníctvo v štátnom jazyku. </w:t>
      </w:r>
    </w:p>
    <w:p w:rsidR="00362BA5" w:rsidRDefault="00B17FAD" w:rsidP="00362BA5">
      <w:pPr>
        <w:pStyle w:val="Default"/>
        <w:rPr>
          <w:color w:val="auto"/>
          <w:sz w:val="23"/>
          <w:szCs w:val="23"/>
        </w:rPr>
      </w:pPr>
      <w:r>
        <w:rPr>
          <w:color w:val="auto"/>
          <w:sz w:val="23"/>
          <w:szCs w:val="23"/>
        </w:rPr>
        <w:t>SOŠ Handlová</w:t>
      </w:r>
      <w:r w:rsidR="00362BA5">
        <w:rPr>
          <w:color w:val="auto"/>
          <w:sz w:val="23"/>
          <w:szCs w:val="23"/>
        </w:rPr>
        <w:t xml:space="preserve"> vedie účtovníctvo odo dňa svojho vzniku až do dňa svojho zániku. </w:t>
      </w:r>
    </w:p>
    <w:p w:rsidR="005A38FA" w:rsidRDefault="005A38FA" w:rsidP="00362BA5">
      <w:pPr>
        <w:pStyle w:val="Default"/>
        <w:rPr>
          <w:color w:val="auto"/>
          <w:sz w:val="23"/>
          <w:szCs w:val="23"/>
        </w:rPr>
      </w:pPr>
    </w:p>
    <w:p w:rsidR="007B76C4" w:rsidRDefault="00362BA5" w:rsidP="007B76C4">
      <w:pPr>
        <w:pStyle w:val="Default"/>
        <w:rPr>
          <w:b/>
          <w:bCs/>
          <w:color w:val="auto"/>
          <w:sz w:val="23"/>
          <w:szCs w:val="23"/>
        </w:rPr>
      </w:pPr>
      <w:r>
        <w:rPr>
          <w:b/>
          <w:bCs/>
          <w:color w:val="auto"/>
          <w:sz w:val="23"/>
          <w:szCs w:val="23"/>
        </w:rPr>
        <w:t xml:space="preserve">1.2 Vymedzenie základných pojmov </w:t>
      </w:r>
    </w:p>
    <w:p w:rsidR="00362BA5" w:rsidRPr="00882495" w:rsidRDefault="007B76C4" w:rsidP="007B76C4">
      <w:pPr>
        <w:pStyle w:val="Default"/>
        <w:jc w:val="both"/>
        <w:rPr>
          <w:color w:val="auto"/>
          <w:sz w:val="23"/>
          <w:szCs w:val="23"/>
        </w:rPr>
      </w:pPr>
      <w:r>
        <w:rPr>
          <w:color w:val="auto"/>
          <w:sz w:val="23"/>
          <w:szCs w:val="23"/>
        </w:rPr>
        <w:t>M</w:t>
      </w:r>
      <w:r w:rsidR="00362BA5" w:rsidRPr="00882495">
        <w:rPr>
          <w:color w:val="auto"/>
          <w:sz w:val="23"/>
          <w:szCs w:val="23"/>
        </w:rPr>
        <w:t>ajetkom sú tie aktíva účtovnej jednotky, ktoré sú výsledkom minulých udalostí, je takmer isté, že v budúcnosti zvýšia ekonomické úžitky účtovnej jednotky a dajú sa spoľahlivo oceniť podľa § 24 až 27 zákona o účtovníctve; vykazujú sa v účtovnej závierke v súvahe a v</w:t>
      </w:r>
      <w:r w:rsidR="005A38FA" w:rsidRPr="00882495">
        <w:rPr>
          <w:color w:val="auto"/>
          <w:sz w:val="23"/>
          <w:szCs w:val="23"/>
        </w:rPr>
        <w:t> </w:t>
      </w:r>
      <w:r w:rsidR="00362BA5" w:rsidRPr="00882495">
        <w:rPr>
          <w:color w:val="auto"/>
          <w:sz w:val="23"/>
          <w:szCs w:val="23"/>
        </w:rPr>
        <w:t>podsúvahe</w:t>
      </w:r>
      <w:r w:rsidR="005A38FA" w:rsidRPr="00882495">
        <w:rPr>
          <w:color w:val="auto"/>
          <w:sz w:val="23"/>
          <w:szCs w:val="23"/>
        </w:rPr>
        <w:t xml:space="preserve"> </w:t>
      </w:r>
      <w:r w:rsidR="00362BA5" w:rsidRPr="00882495">
        <w:rPr>
          <w:color w:val="auto"/>
          <w:sz w:val="23"/>
          <w:szCs w:val="23"/>
        </w:rPr>
        <w:t>(</w:t>
      </w:r>
      <w:r w:rsidR="00B17FAD" w:rsidRPr="00882495">
        <w:rPr>
          <w:color w:val="auto"/>
          <w:sz w:val="23"/>
          <w:szCs w:val="23"/>
        </w:rPr>
        <w:t>SOŠ Handlová</w:t>
      </w:r>
      <w:r w:rsidR="005A38FA" w:rsidRPr="00882495">
        <w:rPr>
          <w:color w:val="auto"/>
          <w:sz w:val="23"/>
          <w:szCs w:val="23"/>
        </w:rPr>
        <w:t xml:space="preserve"> eviduje dlhodobý majetok</w:t>
      </w:r>
      <w:r w:rsidR="00362BA5" w:rsidRPr="00882495">
        <w:rPr>
          <w:color w:val="auto"/>
          <w:sz w:val="23"/>
          <w:szCs w:val="23"/>
        </w:rPr>
        <w:t>, dlhodobé a krátkodobé pohľadávky, zásoby a iné.) záväzkom je existujúca povinnosť účtovnej jednotky, ktorá vznikla z minulých udalostí, je pravdepodobné, že v budúcnosti zníži ekonomické úžitky účtovnej jednotky a dá sa spoľahlivo oceniť podľa § 24 až 27 zákona o účtovníctve; vykazuje sa</w:t>
      </w:r>
      <w:r w:rsidR="005A38FA" w:rsidRPr="00882495">
        <w:rPr>
          <w:color w:val="auto"/>
          <w:sz w:val="23"/>
          <w:szCs w:val="23"/>
        </w:rPr>
        <w:t xml:space="preserve"> v účtovnej závierke v súvahe </w:t>
      </w:r>
      <w:r w:rsidR="00711DD3">
        <w:rPr>
          <w:color w:val="auto"/>
          <w:sz w:val="23"/>
          <w:szCs w:val="23"/>
        </w:rPr>
        <w:t>v</w:t>
      </w:r>
      <w:r w:rsidR="00362BA5" w:rsidRPr="00882495">
        <w:rPr>
          <w:color w:val="auto"/>
          <w:sz w:val="23"/>
          <w:szCs w:val="23"/>
        </w:rPr>
        <w:t xml:space="preserve">ýnosom je zvýšenie ekonomických úžitkov účtovnej jednotky v účtovnom období, ktoré sa dá spoľahlivo oceniť podľa § 24 až 27 zákona o účtovníctve; vykazuje sa v účtovnej závierke vo výkaze ziskov a strát </w:t>
      </w:r>
    </w:p>
    <w:p w:rsidR="00362BA5" w:rsidRDefault="00362BA5" w:rsidP="00711DD3">
      <w:pPr>
        <w:pStyle w:val="Default"/>
        <w:numPr>
          <w:ilvl w:val="0"/>
          <w:numId w:val="1"/>
        </w:numPr>
        <w:jc w:val="both"/>
        <w:rPr>
          <w:color w:val="auto"/>
          <w:sz w:val="23"/>
          <w:szCs w:val="23"/>
        </w:rPr>
      </w:pPr>
      <w:r>
        <w:rPr>
          <w:color w:val="auto"/>
          <w:sz w:val="23"/>
          <w:szCs w:val="23"/>
        </w:rPr>
        <w:t xml:space="preserve">nákladom je zníženie ekonomických úžitkov účtovnej jednotky v účtovnom období, ktoré sa dá spoľahlivo oceniť podľa § 24 až 27 zákona o účtovníctve; vykazuje sa v účtovnej závierke vo výkaze ziskov a strát </w:t>
      </w:r>
    </w:p>
    <w:p w:rsidR="00362BA5" w:rsidRDefault="00362BA5" w:rsidP="00711DD3">
      <w:pPr>
        <w:pStyle w:val="Default"/>
        <w:numPr>
          <w:ilvl w:val="0"/>
          <w:numId w:val="1"/>
        </w:numPr>
        <w:jc w:val="both"/>
        <w:rPr>
          <w:color w:val="auto"/>
          <w:sz w:val="23"/>
          <w:szCs w:val="23"/>
        </w:rPr>
      </w:pPr>
      <w:r>
        <w:rPr>
          <w:color w:val="auto"/>
          <w:sz w:val="23"/>
          <w:szCs w:val="23"/>
        </w:rPr>
        <w:t xml:space="preserve">ekonomickým úžitkom je možnosť priamo alebo nepriamo prispieť k toku peňažných prostriedkov a ekvivalentov peňažných prostriedkov </w:t>
      </w:r>
    </w:p>
    <w:p w:rsidR="00362BA5" w:rsidRDefault="00362BA5" w:rsidP="00711DD3">
      <w:pPr>
        <w:pStyle w:val="Default"/>
        <w:numPr>
          <w:ilvl w:val="0"/>
          <w:numId w:val="1"/>
        </w:numPr>
        <w:jc w:val="both"/>
        <w:rPr>
          <w:color w:val="auto"/>
          <w:sz w:val="23"/>
          <w:szCs w:val="23"/>
        </w:rPr>
      </w:pPr>
      <w:r>
        <w:rPr>
          <w:color w:val="auto"/>
          <w:sz w:val="23"/>
          <w:szCs w:val="23"/>
        </w:rPr>
        <w:t xml:space="preserve">príjmom je prírastok peňažných prostriedkov alebo prírastok ekvivalentov peňažných prostriedkov účtovnej jednotky </w:t>
      </w:r>
    </w:p>
    <w:p w:rsidR="00362BA5" w:rsidRDefault="00362BA5" w:rsidP="00711DD3">
      <w:pPr>
        <w:pStyle w:val="Default"/>
        <w:numPr>
          <w:ilvl w:val="0"/>
          <w:numId w:val="1"/>
        </w:numPr>
        <w:jc w:val="both"/>
        <w:rPr>
          <w:color w:val="auto"/>
          <w:sz w:val="23"/>
          <w:szCs w:val="23"/>
        </w:rPr>
      </w:pPr>
      <w:r>
        <w:rPr>
          <w:color w:val="auto"/>
          <w:sz w:val="23"/>
          <w:szCs w:val="23"/>
        </w:rPr>
        <w:t xml:space="preserve">výdavkom je úbytok peňažných prostriedkov alebo úbytok ekvivalentov peňažných prostriedkov účtovnej jednotky </w:t>
      </w:r>
    </w:p>
    <w:p w:rsidR="00362BA5" w:rsidRDefault="00362BA5" w:rsidP="00711DD3">
      <w:pPr>
        <w:pStyle w:val="Default"/>
        <w:numPr>
          <w:ilvl w:val="0"/>
          <w:numId w:val="1"/>
        </w:numPr>
        <w:jc w:val="both"/>
        <w:rPr>
          <w:color w:val="auto"/>
          <w:sz w:val="23"/>
          <w:szCs w:val="23"/>
        </w:rPr>
      </w:pPr>
      <w:r>
        <w:rPr>
          <w:color w:val="auto"/>
          <w:sz w:val="23"/>
          <w:szCs w:val="23"/>
        </w:rPr>
        <w:lastRenderedPageBreak/>
        <w:t xml:space="preserve">výsledkom hospodárenia je ocenený výsledný efekt činnosti účtovnej jednotky dosiahnutý v účtovnom období </w:t>
      </w:r>
    </w:p>
    <w:p w:rsidR="00362BA5" w:rsidRDefault="00362BA5" w:rsidP="00711DD3">
      <w:pPr>
        <w:pStyle w:val="Default"/>
        <w:numPr>
          <w:ilvl w:val="0"/>
          <w:numId w:val="1"/>
        </w:numPr>
        <w:jc w:val="both"/>
        <w:rPr>
          <w:color w:val="auto"/>
          <w:sz w:val="23"/>
          <w:szCs w:val="23"/>
        </w:rPr>
      </w:pPr>
      <w:r>
        <w:rPr>
          <w:color w:val="auto"/>
          <w:sz w:val="23"/>
          <w:szCs w:val="23"/>
        </w:rPr>
        <w:t xml:space="preserve">aktívami sú ekonomické prostriedky, ktoré sú výsledkom minulých udalostí, od ktorých sa očakáva, že v budúcnosti povedú k zvýšeniu ekonomických úžitkov; aktíva tvoria majetok a iné aktíva </w:t>
      </w:r>
    </w:p>
    <w:p w:rsidR="00362BA5" w:rsidRDefault="00362BA5" w:rsidP="00711DD3">
      <w:pPr>
        <w:pStyle w:val="Default"/>
        <w:numPr>
          <w:ilvl w:val="0"/>
          <w:numId w:val="1"/>
        </w:numPr>
        <w:jc w:val="both"/>
        <w:rPr>
          <w:color w:val="auto"/>
          <w:sz w:val="23"/>
          <w:szCs w:val="23"/>
        </w:rPr>
      </w:pPr>
      <w:r>
        <w:rPr>
          <w:color w:val="auto"/>
          <w:sz w:val="23"/>
          <w:szCs w:val="23"/>
        </w:rPr>
        <w:t xml:space="preserve">iným aktívom je časť aktív účtovnej jednotky, ktoré nespĺňajú podmienky na ich zaúčtovanie na účtoch hlavnej knihy a ktoré sa vykazujú v účtovnej závierke v poznámkach </w:t>
      </w:r>
    </w:p>
    <w:p w:rsidR="00362BA5" w:rsidRDefault="00362BA5" w:rsidP="00711DD3">
      <w:pPr>
        <w:pStyle w:val="Default"/>
        <w:numPr>
          <w:ilvl w:val="0"/>
          <w:numId w:val="1"/>
        </w:numPr>
        <w:jc w:val="both"/>
        <w:rPr>
          <w:color w:val="auto"/>
          <w:sz w:val="23"/>
          <w:szCs w:val="23"/>
        </w:rPr>
      </w:pPr>
      <w:r>
        <w:rPr>
          <w:color w:val="auto"/>
          <w:sz w:val="23"/>
          <w:szCs w:val="23"/>
        </w:rPr>
        <w:t xml:space="preserve">pasívami sú zdroje majetku, ktoré predstavujú celkovú sumu záväzkov účtovnej jednotky vrátane iných pasív a rozdielu majetku a záväzkov </w:t>
      </w:r>
    </w:p>
    <w:p w:rsidR="00362BA5" w:rsidRDefault="00362BA5" w:rsidP="00711DD3">
      <w:pPr>
        <w:pStyle w:val="Default"/>
        <w:numPr>
          <w:ilvl w:val="0"/>
          <w:numId w:val="1"/>
        </w:numPr>
        <w:jc w:val="both"/>
        <w:rPr>
          <w:color w:val="auto"/>
          <w:sz w:val="23"/>
          <w:szCs w:val="23"/>
        </w:rPr>
      </w:pPr>
      <w:r>
        <w:rPr>
          <w:color w:val="auto"/>
          <w:sz w:val="23"/>
          <w:szCs w:val="23"/>
        </w:rPr>
        <w:t xml:space="preserve">iným pasívom je povinnosť účtovnej jednotky, ktorá nespĺňa podmienky na jej zaúčtovanie na účtoch hlavnej knihy a ktorá sa vykazuje v účtovnej závierke v poznámkach. </w:t>
      </w:r>
    </w:p>
    <w:p w:rsidR="005A38FA" w:rsidRDefault="005A38FA" w:rsidP="00711DD3">
      <w:pPr>
        <w:pStyle w:val="Default"/>
        <w:jc w:val="both"/>
        <w:rPr>
          <w:color w:val="auto"/>
          <w:sz w:val="23"/>
          <w:szCs w:val="23"/>
        </w:rPr>
      </w:pPr>
    </w:p>
    <w:p w:rsidR="00362BA5" w:rsidRDefault="003A5E7E" w:rsidP="00362BA5">
      <w:pPr>
        <w:pStyle w:val="Default"/>
        <w:rPr>
          <w:color w:val="auto"/>
          <w:sz w:val="23"/>
          <w:szCs w:val="23"/>
        </w:rPr>
      </w:pPr>
      <w:r>
        <w:rPr>
          <w:b/>
          <w:bCs/>
          <w:color w:val="auto"/>
          <w:sz w:val="23"/>
          <w:szCs w:val="23"/>
        </w:rPr>
        <w:t>1.3</w:t>
      </w:r>
      <w:r w:rsidR="00362BA5">
        <w:rPr>
          <w:b/>
          <w:bCs/>
          <w:color w:val="auto"/>
          <w:sz w:val="23"/>
          <w:szCs w:val="23"/>
        </w:rPr>
        <w:t xml:space="preserve"> Deň uskutočnenia účtovného prípadu </w:t>
      </w:r>
    </w:p>
    <w:p w:rsidR="00362BA5" w:rsidRDefault="00362BA5" w:rsidP="00362BA5">
      <w:pPr>
        <w:pStyle w:val="Default"/>
        <w:rPr>
          <w:color w:val="auto"/>
          <w:sz w:val="23"/>
          <w:szCs w:val="23"/>
        </w:rPr>
      </w:pPr>
      <w:r>
        <w:rPr>
          <w:color w:val="auto"/>
          <w:sz w:val="23"/>
          <w:szCs w:val="23"/>
        </w:rPr>
        <w:t xml:space="preserve">Dňom uskutočnenia účtovného prípadu v evidencii </w:t>
      </w:r>
      <w:r w:rsidR="00B17FAD">
        <w:rPr>
          <w:color w:val="auto"/>
          <w:sz w:val="23"/>
          <w:szCs w:val="23"/>
        </w:rPr>
        <w:t>SOŠ Handlová</w:t>
      </w:r>
      <w:r>
        <w:rPr>
          <w:color w:val="auto"/>
          <w:sz w:val="23"/>
          <w:szCs w:val="23"/>
        </w:rPr>
        <w:t xml:space="preserve"> je: </w:t>
      </w:r>
    </w:p>
    <w:p w:rsidR="00362BA5" w:rsidRDefault="00362BA5" w:rsidP="00646E89">
      <w:pPr>
        <w:pStyle w:val="Default"/>
        <w:numPr>
          <w:ilvl w:val="0"/>
          <w:numId w:val="6"/>
        </w:numPr>
        <w:rPr>
          <w:color w:val="auto"/>
          <w:sz w:val="23"/>
          <w:szCs w:val="23"/>
        </w:rPr>
      </w:pPr>
      <w:r>
        <w:rPr>
          <w:color w:val="auto"/>
          <w:sz w:val="23"/>
          <w:szCs w:val="23"/>
        </w:rPr>
        <w:t xml:space="preserve">došlá faktúra </w:t>
      </w:r>
    </w:p>
    <w:p w:rsidR="00362BA5" w:rsidRDefault="00362BA5" w:rsidP="00684F92">
      <w:pPr>
        <w:pStyle w:val="Default"/>
        <w:ind w:left="720"/>
        <w:jc w:val="both"/>
        <w:rPr>
          <w:color w:val="auto"/>
          <w:sz w:val="23"/>
          <w:szCs w:val="23"/>
        </w:rPr>
      </w:pPr>
      <w:r>
        <w:rPr>
          <w:color w:val="auto"/>
          <w:sz w:val="23"/>
          <w:szCs w:val="23"/>
        </w:rPr>
        <w:t xml:space="preserve">dátum zaúčtovania došlej faktúry do záväzkov </w:t>
      </w:r>
      <w:r w:rsidR="00B17FAD">
        <w:rPr>
          <w:color w:val="auto"/>
          <w:sz w:val="23"/>
          <w:szCs w:val="23"/>
        </w:rPr>
        <w:t>SOŠ Handlová</w:t>
      </w:r>
      <w:r>
        <w:rPr>
          <w:color w:val="auto"/>
          <w:sz w:val="23"/>
          <w:szCs w:val="23"/>
        </w:rPr>
        <w:t xml:space="preserve"> je dátum dodania tovaru, materiálu, služby, ktorý je vyznačený na dodávateľskej faktúre ako dátum zdaniteľného plnenia </w:t>
      </w:r>
    </w:p>
    <w:p w:rsidR="00362BA5" w:rsidRDefault="00362BA5" w:rsidP="00684F92">
      <w:pPr>
        <w:pStyle w:val="Default"/>
        <w:ind w:left="720"/>
        <w:rPr>
          <w:color w:val="auto"/>
          <w:sz w:val="23"/>
          <w:szCs w:val="23"/>
        </w:rPr>
      </w:pPr>
      <w:r>
        <w:rPr>
          <w:color w:val="auto"/>
          <w:sz w:val="23"/>
          <w:szCs w:val="23"/>
        </w:rPr>
        <w:t xml:space="preserve">dátum vysporiadania záväzku je dátum úhrady </w:t>
      </w:r>
    </w:p>
    <w:p w:rsidR="00362BA5" w:rsidRDefault="00362BA5" w:rsidP="00646E89">
      <w:pPr>
        <w:pStyle w:val="Default"/>
        <w:numPr>
          <w:ilvl w:val="0"/>
          <w:numId w:val="6"/>
        </w:numPr>
        <w:rPr>
          <w:color w:val="auto"/>
          <w:sz w:val="23"/>
          <w:szCs w:val="23"/>
        </w:rPr>
      </w:pPr>
      <w:r>
        <w:rPr>
          <w:color w:val="auto"/>
          <w:sz w:val="23"/>
          <w:szCs w:val="23"/>
        </w:rPr>
        <w:t xml:space="preserve">vyšlá faktúra </w:t>
      </w:r>
    </w:p>
    <w:p w:rsidR="00362BA5" w:rsidRDefault="00362BA5" w:rsidP="00684F92">
      <w:pPr>
        <w:pStyle w:val="Default"/>
        <w:ind w:left="720"/>
        <w:jc w:val="both"/>
        <w:rPr>
          <w:color w:val="auto"/>
          <w:sz w:val="23"/>
          <w:szCs w:val="23"/>
        </w:rPr>
      </w:pPr>
      <w:r>
        <w:rPr>
          <w:color w:val="auto"/>
          <w:sz w:val="23"/>
          <w:szCs w:val="23"/>
        </w:rPr>
        <w:t xml:space="preserve">dátum zaúčtovania faktúry do pohľadávok </w:t>
      </w:r>
      <w:r w:rsidR="00B17FAD">
        <w:rPr>
          <w:color w:val="auto"/>
          <w:sz w:val="23"/>
          <w:szCs w:val="23"/>
        </w:rPr>
        <w:t>SOŠ Handlová</w:t>
      </w:r>
      <w:r>
        <w:rPr>
          <w:color w:val="auto"/>
          <w:sz w:val="23"/>
          <w:szCs w:val="23"/>
        </w:rPr>
        <w:t xml:space="preserve"> je dátum dodania tovaru, materiálu, služby </w:t>
      </w:r>
    </w:p>
    <w:p w:rsidR="00362BA5" w:rsidRDefault="00362BA5" w:rsidP="00684F92">
      <w:pPr>
        <w:pStyle w:val="Default"/>
        <w:ind w:left="720"/>
        <w:jc w:val="both"/>
        <w:rPr>
          <w:color w:val="auto"/>
          <w:sz w:val="23"/>
          <w:szCs w:val="23"/>
        </w:rPr>
      </w:pPr>
      <w:r>
        <w:rPr>
          <w:color w:val="auto"/>
          <w:sz w:val="23"/>
          <w:szCs w:val="23"/>
        </w:rPr>
        <w:t xml:space="preserve">dátum vysporiadania pohľadávky je dátum prijatia platby </w:t>
      </w:r>
    </w:p>
    <w:p w:rsidR="00362BA5" w:rsidRDefault="00362BA5" w:rsidP="00646E89">
      <w:pPr>
        <w:pStyle w:val="Default"/>
        <w:numPr>
          <w:ilvl w:val="0"/>
          <w:numId w:val="6"/>
        </w:numPr>
        <w:rPr>
          <w:color w:val="auto"/>
          <w:sz w:val="23"/>
          <w:szCs w:val="23"/>
        </w:rPr>
      </w:pPr>
      <w:r>
        <w:rPr>
          <w:color w:val="auto"/>
          <w:sz w:val="23"/>
          <w:szCs w:val="23"/>
        </w:rPr>
        <w:t xml:space="preserve">pokladničné doklady </w:t>
      </w:r>
    </w:p>
    <w:p w:rsidR="00362BA5" w:rsidRDefault="00362BA5" w:rsidP="00684F92">
      <w:pPr>
        <w:pStyle w:val="Default"/>
        <w:ind w:left="720"/>
        <w:jc w:val="both"/>
        <w:rPr>
          <w:color w:val="auto"/>
          <w:sz w:val="23"/>
          <w:szCs w:val="23"/>
        </w:rPr>
      </w:pPr>
      <w:r>
        <w:rPr>
          <w:color w:val="auto"/>
          <w:sz w:val="23"/>
          <w:szCs w:val="23"/>
        </w:rPr>
        <w:t xml:space="preserve">dátumom uskutočnenia účtovného prípadu je dátum pohybu hotovosti v pokladni </w:t>
      </w:r>
      <w:r w:rsidR="00B17FAD">
        <w:rPr>
          <w:color w:val="auto"/>
          <w:sz w:val="23"/>
          <w:szCs w:val="23"/>
        </w:rPr>
        <w:t>SOŠ Handlová</w:t>
      </w:r>
      <w:r>
        <w:rPr>
          <w:color w:val="auto"/>
          <w:sz w:val="23"/>
          <w:szCs w:val="23"/>
        </w:rPr>
        <w:t xml:space="preserve"> </w:t>
      </w:r>
    </w:p>
    <w:p w:rsidR="00362BA5" w:rsidRDefault="00362BA5" w:rsidP="00646E89">
      <w:pPr>
        <w:pStyle w:val="Default"/>
        <w:numPr>
          <w:ilvl w:val="0"/>
          <w:numId w:val="6"/>
        </w:numPr>
        <w:rPr>
          <w:color w:val="auto"/>
          <w:sz w:val="23"/>
          <w:szCs w:val="23"/>
        </w:rPr>
      </w:pPr>
      <w:r>
        <w:rPr>
          <w:color w:val="auto"/>
          <w:sz w:val="23"/>
          <w:szCs w:val="23"/>
        </w:rPr>
        <w:t xml:space="preserve">príjemka resp. výdajka zo skladu materiálu </w:t>
      </w:r>
    </w:p>
    <w:p w:rsidR="00362BA5" w:rsidRDefault="00362BA5" w:rsidP="00684F92">
      <w:pPr>
        <w:pStyle w:val="Default"/>
        <w:ind w:left="720"/>
        <w:jc w:val="both"/>
        <w:rPr>
          <w:color w:val="auto"/>
          <w:sz w:val="23"/>
          <w:szCs w:val="23"/>
        </w:rPr>
      </w:pPr>
      <w:r>
        <w:rPr>
          <w:color w:val="auto"/>
          <w:sz w:val="23"/>
          <w:szCs w:val="23"/>
        </w:rPr>
        <w:t xml:space="preserve">dátumom uskutočnenia účtovného prípadu je dátum prijatia resp. dátum výdaja materiálu zo skladu </w:t>
      </w:r>
    </w:p>
    <w:p w:rsidR="00362BA5" w:rsidRDefault="00362BA5" w:rsidP="00646E89">
      <w:pPr>
        <w:pStyle w:val="Default"/>
        <w:numPr>
          <w:ilvl w:val="0"/>
          <w:numId w:val="6"/>
        </w:numPr>
        <w:rPr>
          <w:color w:val="auto"/>
          <w:sz w:val="23"/>
          <w:szCs w:val="23"/>
        </w:rPr>
      </w:pPr>
      <w:r>
        <w:rPr>
          <w:color w:val="auto"/>
          <w:sz w:val="23"/>
          <w:szCs w:val="23"/>
        </w:rPr>
        <w:t xml:space="preserve">zaraďovací protokol hnuteľného majetku </w:t>
      </w:r>
    </w:p>
    <w:p w:rsidR="00362BA5" w:rsidRDefault="00362BA5" w:rsidP="00684F92">
      <w:pPr>
        <w:pStyle w:val="Default"/>
        <w:ind w:left="720"/>
        <w:jc w:val="both"/>
        <w:rPr>
          <w:color w:val="auto"/>
          <w:sz w:val="23"/>
          <w:szCs w:val="23"/>
        </w:rPr>
      </w:pPr>
      <w:r>
        <w:rPr>
          <w:color w:val="auto"/>
          <w:sz w:val="23"/>
          <w:szCs w:val="23"/>
        </w:rPr>
        <w:t xml:space="preserve">dátumom uskutočnenia účtovného prípadu je dátum zaradenia majetku do užívania na základe termínu prevzatia majetku do užívania užívateľom ( podpis prevzatia majetku do užívania), dátumom obstarania tohto majetku je nadobudnutie od dodávateľa – dátum dodania vyznačený na dodávateľskej faktúre ako dátum zdaniteľného plnenia </w:t>
      </w:r>
    </w:p>
    <w:p w:rsidR="00362BA5" w:rsidRDefault="00362BA5" w:rsidP="00646E89">
      <w:pPr>
        <w:pStyle w:val="Default"/>
        <w:numPr>
          <w:ilvl w:val="0"/>
          <w:numId w:val="6"/>
        </w:numPr>
        <w:rPr>
          <w:color w:val="auto"/>
          <w:sz w:val="23"/>
          <w:szCs w:val="23"/>
        </w:rPr>
      </w:pPr>
      <w:r>
        <w:rPr>
          <w:color w:val="auto"/>
          <w:sz w:val="23"/>
          <w:szCs w:val="23"/>
        </w:rPr>
        <w:t xml:space="preserve">vyraďovací protokol majetku </w:t>
      </w:r>
    </w:p>
    <w:p w:rsidR="00362BA5" w:rsidRDefault="00362BA5" w:rsidP="00684F92">
      <w:pPr>
        <w:pStyle w:val="Default"/>
        <w:ind w:left="720"/>
        <w:jc w:val="both"/>
        <w:rPr>
          <w:color w:val="auto"/>
          <w:sz w:val="23"/>
          <w:szCs w:val="23"/>
        </w:rPr>
      </w:pPr>
      <w:r>
        <w:rPr>
          <w:color w:val="auto"/>
          <w:sz w:val="23"/>
          <w:szCs w:val="23"/>
        </w:rPr>
        <w:t xml:space="preserve">dátumom uskutočnenia účtovného prípadu je dátum vyradenia majetku z užívania na základe protokolu likvidačnej a vyraďovacej komisie - deň schválenia kompetentným orgánom v súlade so Zásadami hospodárenia s majetkom Trenčianskeho samosprávneho kraja </w:t>
      </w:r>
    </w:p>
    <w:p w:rsidR="00362BA5" w:rsidRDefault="00362BA5" w:rsidP="00646E89">
      <w:pPr>
        <w:pStyle w:val="Default"/>
        <w:numPr>
          <w:ilvl w:val="0"/>
          <w:numId w:val="6"/>
        </w:numPr>
        <w:rPr>
          <w:color w:val="auto"/>
          <w:sz w:val="23"/>
          <w:szCs w:val="23"/>
        </w:rPr>
      </w:pPr>
      <w:r>
        <w:rPr>
          <w:color w:val="auto"/>
          <w:sz w:val="23"/>
          <w:szCs w:val="23"/>
        </w:rPr>
        <w:t xml:space="preserve">obstaranie, resp. predaj nehnuteľnosti na základe zmluvy </w:t>
      </w:r>
    </w:p>
    <w:p w:rsidR="00E34A9E" w:rsidRDefault="00362BA5" w:rsidP="00684F92">
      <w:pPr>
        <w:pStyle w:val="Default"/>
        <w:ind w:left="720"/>
        <w:jc w:val="both"/>
        <w:rPr>
          <w:color w:val="auto"/>
          <w:sz w:val="23"/>
          <w:szCs w:val="23"/>
        </w:rPr>
      </w:pPr>
      <w:r>
        <w:rPr>
          <w:color w:val="auto"/>
          <w:sz w:val="23"/>
          <w:szCs w:val="23"/>
        </w:rPr>
        <w:t xml:space="preserve">ak nadobúdateľ do nadobudnutia vlastníctva vkladom do katastra nehnuteľností túto nehnuteľnosť užíva, je dňom uskutočnenia účtovného prípadu deň prevzatia resp. deň odovzdania nehnuteľnosti (uvedený v zmluve alebo v odovzdávacom a preberacom protokole), ak nebude vklad do katastra nehnuteľností povolený, účtovné zápisy sa zrušia inak je dňom uskutočnenia účtovného prípadu </w:t>
      </w:r>
      <w:r w:rsidR="00E34A9E">
        <w:rPr>
          <w:color w:val="auto"/>
          <w:sz w:val="23"/>
          <w:szCs w:val="23"/>
        </w:rPr>
        <w:t xml:space="preserve">deň zápisu vkladu do katastra </w:t>
      </w:r>
    </w:p>
    <w:p w:rsidR="00362BA5" w:rsidRDefault="00362BA5" w:rsidP="00646E89">
      <w:pPr>
        <w:pStyle w:val="Default"/>
        <w:numPr>
          <w:ilvl w:val="0"/>
          <w:numId w:val="6"/>
        </w:numPr>
        <w:rPr>
          <w:color w:val="auto"/>
          <w:sz w:val="23"/>
          <w:szCs w:val="23"/>
        </w:rPr>
      </w:pPr>
      <w:r>
        <w:rPr>
          <w:color w:val="auto"/>
          <w:sz w:val="23"/>
          <w:szCs w:val="23"/>
        </w:rPr>
        <w:t xml:space="preserve">prevod správy majetku zmarená investícia </w:t>
      </w:r>
    </w:p>
    <w:p w:rsidR="00362BA5" w:rsidRDefault="00362BA5" w:rsidP="00684F92">
      <w:pPr>
        <w:pStyle w:val="Default"/>
        <w:ind w:left="720"/>
        <w:jc w:val="both"/>
        <w:rPr>
          <w:color w:val="auto"/>
          <w:sz w:val="23"/>
          <w:szCs w:val="23"/>
        </w:rPr>
      </w:pPr>
      <w:r>
        <w:rPr>
          <w:color w:val="auto"/>
          <w:sz w:val="23"/>
          <w:szCs w:val="23"/>
        </w:rPr>
        <w:t xml:space="preserve">dátumom uskutočnenia účtovného prípadu je deň schválenia kompetentným orgánom v súlade so Zásadami hospodárenia s majetkom Trenčianskeho samosprávneho kraja </w:t>
      </w:r>
    </w:p>
    <w:p w:rsidR="00362BA5" w:rsidRDefault="00362BA5" w:rsidP="00646E89">
      <w:pPr>
        <w:pStyle w:val="Default"/>
        <w:numPr>
          <w:ilvl w:val="0"/>
          <w:numId w:val="6"/>
        </w:numPr>
        <w:rPr>
          <w:color w:val="auto"/>
          <w:sz w:val="23"/>
          <w:szCs w:val="23"/>
        </w:rPr>
      </w:pPr>
      <w:r>
        <w:rPr>
          <w:color w:val="auto"/>
          <w:sz w:val="23"/>
          <w:szCs w:val="23"/>
        </w:rPr>
        <w:t xml:space="preserve">pohľadávky a záväzky na základe zmlúv resp. rozhodnutí </w:t>
      </w:r>
    </w:p>
    <w:p w:rsidR="00362BA5" w:rsidRDefault="00362BA5" w:rsidP="00684F92">
      <w:pPr>
        <w:pStyle w:val="Default"/>
        <w:ind w:left="720"/>
        <w:jc w:val="both"/>
        <w:rPr>
          <w:color w:val="auto"/>
          <w:sz w:val="23"/>
          <w:szCs w:val="23"/>
        </w:rPr>
      </w:pPr>
      <w:r>
        <w:rPr>
          <w:color w:val="auto"/>
          <w:sz w:val="23"/>
          <w:szCs w:val="23"/>
        </w:rPr>
        <w:lastRenderedPageBreak/>
        <w:t xml:space="preserve">dátumom uskutočnenia účtovného prípadu je deň nadobudnutia účinnosti zmluvy resp. rozhodnutia </w:t>
      </w:r>
    </w:p>
    <w:p w:rsidR="00362BA5" w:rsidRDefault="00362BA5" w:rsidP="00646E89">
      <w:pPr>
        <w:pStyle w:val="Default"/>
        <w:numPr>
          <w:ilvl w:val="0"/>
          <w:numId w:val="6"/>
        </w:numPr>
        <w:rPr>
          <w:color w:val="auto"/>
          <w:sz w:val="23"/>
          <w:szCs w:val="23"/>
        </w:rPr>
      </w:pPr>
      <w:r>
        <w:rPr>
          <w:color w:val="auto"/>
          <w:sz w:val="23"/>
          <w:szCs w:val="23"/>
        </w:rPr>
        <w:t xml:space="preserve">interný doklad </w:t>
      </w:r>
    </w:p>
    <w:p w:rsidR="00362BA5" w:rsidRDefault="00362BA5" w:rsidP="00684F92">
      <w:pPr>
        <w:pStyle w:val="Default"/>
        <w:ind w:left="720"/>
        <w:jc w:val="both"/>
        <w:rPr>
          <w:color w:val="auto"/>
          <w:sz w:val="23"/>
          <w:szCs w:val="23"/>
        </w:rPr>
      </w:pPr>
      <w:r>
        <w:rPr>
          <w:color w:val="auto"/>
          <w:sz w:val="23"/>
          <w:szCs w:val="23"/>
        </w:rPr>
        <w:t xml:space="preserve">dátumom uskutočnenia účtovného prípadu je dátum, kedy účtovný prípad nastal, alebo kedy sa </w:t>
      </w:r>
      <w:r w:rsidR="00B17FAD">
        <w:rPr>
          <w:color w:val="auto"/>
          <w:sz w:val="23"/>
          <w:szCs w:val="23"/>
        </w:rPr>
        <w:t>SOŠ Handlová</w:t>
      </w:r>
      <w:r>
        <w:rPr>
          <w:color w:val="auto"/>
          <w:sz w:val="23"/>
          <w:szCs w:val="23"/>
        </w:rPr>
        <w:t xml:space="preserve"> o účtovnom prípade dozvedel </w:t>
      </w:r>
    </w:p>
    <w:p w:rsidR="00362BA5" w:rsidRDefault="00362BA5" w:rsidP="00362BA5">
      <w:pPr>
        <w:pStyle w:val="Default"/>
        <w:rPr>
          <w:b/>
          <w:bCs/>
          <w:color w:val="auto"/>
          <w:sz w:val="23"/>
          <w:szCs w:val="23"/>
        </w:rPr>
      </w:pPr>
      <w:r>
        <w:rPr>
          <w:b/>
          <w:bCs/>
          <w:color w:val="auto"/>
          <w:sz w:val="23"/>
          <w:szCs w:val="23"/>
        </w:rPr>
        <w:t>1.</w:t>
      </w:r>
      <w:r w:rsidR="003A5E7E">
        <w:rPr>
          <w:b/>
          <w:bCs/>
          <w:color w:val="auto"/>
          <w:sz w:val="23"/>
          <w:szCs w:val="23"/>
        </w:rPr>
        <w:t>4</w:t>
      </w:r>
      <w:r>
        <w:rPr>
          <w:b/>
          <w:bCs/>
          <w:color w:val="auto"/>
          <w:sz w:val="23"/>
          <w:szCs w:val="23"/>
        </w:rPr>
        <w:t xml:space="preserve"> Spôsoby oceňovania majetku a záväzkov </w:t>
      </w:r>
    </w:p>
    <w:p w:rsidR="00646E89" w:rsidRDefault="00646E89" w:rsidP="00362BA5">
      <w:pPr>
        <w:pStyle w:val="Default"/>
        <w:rPr>
          <w:color w:val="auto"/>
          <w:sz w:val="23"/>
          <w:szCs w:val="23"/>
        </w:rPr>
      </w:pPr>
    </w:p>
    <w:p w:rsidR="00362BA5" w:rsidRDefault="00B17FAD" w:rsidP="00362BA5">
      <w:pPr>
        <w:pStyle w:val="Default"/>
        <w:rPr>
          <w:color w:val="auto"/>
          <w:sz w:val="23"/>
          <w:szCs w:val="23"/>
        </w:rPr>
      </w:pPr>
      <w:r>
        <w:rPr>
          <w:color w:val="auto"/>
          <w:sz w:val="23"/>
          <w:szCs w:val="23"/>
        </w:rPr>
        <w:t>SOŠ Handlová</w:t>
      </w:r>
      <w:r w:rsidR="005A38FA">
        <w:rPr>
          <w:color w:val="auto"/>
          <w:sz w:val="23"/>
          <w:szCs w:val="23"/>
        </w:rPr>
        <w:t xml:space="preserve"> je povinná</w:t>
      </w:r>
      <w:r w:rsidR="00362BA5">
        <w:rPr>
          <w:color w:val="auto"/>
          <w:sz w:val="23"/>
          <w:szCs w:val="23"/>
        </w:rPr>
        <w:t xml:space="preserve"> oceňovať majetok a záväzky ku dňu ocenenia a to: </w:t>
      </w:r>
    </w:p>
    <w:p w:rsidR="00377FCE" w:rsidRDefault="00377FCE" w:rsidP="00377FCE">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ku dňu uskutočnenia účtovného prípadu podľa § 25 zákona o účtovníctve </w:t>
      </w:r>
    </w:p>
    <w:p w:rsidR="00377FCE" w:rsidRDefault="00377FCE" w:rsidP="00377FCE">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ku dňu, ku ktorému sa zostavuje účtovná závierka podľa § 27 zákona o účtovníctve </w:t>
      </w:r>
    </w:p>
    <w:p w:rsidR="00377FCE" w:rsidRDefault="00377FCE" w:rsidP="00377FCE">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k inému dňu v priebehu účtovného obdobia spôsobom podľa § 27, ak sa to vyžaduje podľa osobitného predpisu </w:t>
      </w:r>
    </w:p>
    <w:p w:rsidR="00377FCE" w:rsidRDefault="00377FCE" w:rsidP="00377FCE">
      <w:pPr>
        <w:pStyle w:val="Default"/>
        <w:rPr>
          <w:sz w:val="23"/>
          <w:szCs w:val="23"/>
        </w:rPr>
      </w:pPr>
    </w:p>
    <w:p w:rsidR="00377FCE" w:rsidRDefault="00377FCE" w:rsidP="00377FCE">
      <w:pPr>
        <w:pStyle w:val="Default"/>
        <w:rPr>
          <w:sz w:val="23"/>
          <w:szCs w:val="23"/>
        </w:rPr>
      </w:pPr>
      <w:r>
        <w:rPr>
          <w:sz w:val="23"/>
          <w:szCs w:val="23"/>
        </w:rPr>
        <w:t>Ku dňu uskutočnenia účtovného prípadu SOŠ Handl</w:t>
      </w:r>
      <w:r w:rsidR="00541211">
        <w:rPr>
          <w:sz w:val="23"/>
          <w:szCs w:val="23"/>
        </w:rPr>
        <w:t>o</w:t>
      </w:r>
      <w:r>
        <w:rPr>
          <w:sz w:val="23"/>
          <w:szCs w:val="23"/>
        </w:rPr>
        <w:t xml:space="preserve">vá oceňuje jednotlivé zložky majetku a záväzkov: </w:t>
      </w:r>
    </w:p>
    <w:p w:rsidR="00377FCE" w:rsidRDefault="00377FCE" w:rsidP="00377FCE">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obstarávacou cenou </w:t>
      </w:r>
    </w:p>
    <w:p w:rsidR="00377FCE" w:rsidRDefault="00377FCE" w:rsidP="00377FCE">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reálnou hodnotou </w:t>
      </w:r>
    </w:p>
    <w:p w:rsidR="00377FCE" w:rsidRDefault="00377FCE" w:rsidP="00377FCE">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menovitou hodnotou </w:t>
      </w:r>
    </w:p>
    <w:p w:rsidR="00377FCE" w:rsidRDefault="00377FCE" w:rsidP="00377FCE">
      <w:pPr>
        <w:pStyle w:val="Default"/>
        <w:rPr>
          <w:sz w:val="23"/>
          <w:szCs w:val="23"/>
        </w:rPr>
      </w:pPr>
    </w:p>
    <w:p w:rsidR="00377FCE" w:rsidRDefault="00377FCE" w:rsidP="00684F92">
      <w:pPr>
        <w:pStyle w:val="Default"/>
        <w:jc w:val="both"/>
        <w:rPr>
          <w:sz w:val="23"/>
          <w:szCs w:val="23"/>
        </w:rPr>
      </w:pPr>
      <w:r>
        <w:rPr>
          <w:b/>
          <w:bCs/>
          <w:sz w:val="23"/>
          <w:szCs w:val="23"/>
        </w:rPr>
        <w:t xml:space="preserve">Obstarávacou cenou </w:t>
      </w:r>
      <w:r>
        <w:rPr>
          <w:sz w:val="23"/>
          <w:szCs w:val="23"/>
        </w:rPr>
        <w:t xml:space="preserve">sa oceňuje odplatne nadobudnutý hmotný majetok, zásoby, pohľadávky pri odplatnom nadobudnutí, nehmotný majetok, záväzky pri ich prevzatí. </w:t>
      </w:r>
    </w:p>
    <w:p w:rsidR="00377FCE" w:rsidRDefault="00377FCE" w:rsidP="00684F92">
      <w:pPr>
        <w:pStyle w:val="Default"/>
        <w:jc w:val="both"/>
        <w:rPr>
          <w:sz w:val="23"/>
          <w:szCs w:val="23"/>
        </w:rPr>
      </w:pPr>
      <w:r>
        <w:rPr>
          <w:b/>
          <w:bCs/>
          <w:sz w:val="23"/>
          <w:szCs w:val="23"/>
        </w:rPr>
        <w:t xml:space="preserve">Reálnou hodnotou </w:t>
      </w:r>
      <w:r>
        <w:rPr>
          <w:sz w:val="23"/>
          <w:szCs w:val="23"/>
        </w:rPr>
        <w:t xml:space="preserve">sa oceňuje majetok v prípade bezodplatného nadobudnutia, nehmotný a hmotný majetok novozistený pri inventarizácií a v účtovníctve dovtedy nezachytený. </w:t>
      </w:r>
    </w:p>
    <w:p w:rsidR="00377FCE" w:rsidRDefault="00377FCE" w:rsidP="00684F92">
      <w:pPr>
        <w:pStyle w:val="Default"/>
        <w:jc w:val="both"/>
        <w:rPr>
          <w:sz w:val="23"/>
          <w:szCs w:val="23"/>
        </w:rPr>
      </w:pPr>
      <w:r>
        <w:rPr>
          <w:b/>
          <w:bCs/>
          <w:sz w:val="23"/>
          <w:szCs w:val="23"/>
        </w:rPr>
        <w:t xml:space="preserve">Menovitou hodnotou </w:t>
      </w:r>
      <w:r>
        <w:rPr>
          <w:sz w:val="23"/>
          <w:szCs w:val="23"/>
        </w:rPr>
        <w:t xml:space="preserve">sa oceňujú peňažné prostriedky a ceniny, pohľadávky pri ich vzniku a záväzky pri ich vzniku. </w:t>
      </w:r>
    </w:p>
    <w:p w:rsidR="00377FCE" w:rsidRDefault="00377FCE" w:rsidP="00684F92">
      <w:pPr>
        <w:pStyle w:val="Default"/>
        <w:jc w:val="both"/>
        <w:rPr>
          <w:sz w:val="23"/>
          <w:szCs w:val="23"/>
        </w:rPr>
      </w:pPr>
      <w:r>
        <w:rPr>
          <w:sz w:val="23"/>
          <w:szCs w:val="23"/>
        </w:rPr>
        <w:t xml:space="preserve">Na účely tejto smernice sa pod obstarávacou cenou rozumie cena, za ktorú sa majetok, zásoby a pohľadávky obstarali a náklady súvisiace s týmto obstaraním, menovitou hodnotou je cena, ktorá je uvedená na peňažných prostriedkoch a ceninách, alebo suma, na ktorú pohľadávka alebo záväzok znie. </w:t>
      </w:r>
    </w:p>
    <w:p w:rsidR="00377FCE" w:rsidRDefault="00377FCE" w:rsidP="00684F92">
      <w:pPr>
        <w:pStyle w:val="Default"/>
        <w:jc w:val="both"/>
        <w:rPr>
          <w:sz w:val="23"/>
          <w:szCs w:val="23"/>
        </w:rPr>
      </w:pPr>
      <w:r>
        <w:rPr>
          <w:sz w:val="23"/>
          <w:szCs w:val="23"/>
        </w:rPr>
        <w:t xml:space="preserve">Reálnou hodnotou sa rozumie: </w:t>
      </w:r>
    </w:p>
    <w:p w:rsidR="00377FCE" w:rsidRDefault="00377FCE" w:rsidP="00684F92">
      <w:pPr>
        <w:pStyle w:val="Default"/>
        <w:numPr>
          <w:ilvl w:val="0"/>
          <w:numId w:val="35"/>
        </w:numPr>
        <w:spacing w:after="27"/>
        <w:jc w:val="both"/>
        <w:rPr>
          <w:sz w:val="23"/>
          <w:szCs w:val="23"/>
        </w:rPr>
      </w:pPr>
      <w:r>
        <w:rPr>
          <w:sz w:val="23"/>
          <w:szCs w:val="23"/>
        </w:rPr>
        <w:t xml:space="preserve">trhová cena, </w:t>
      </w:r>
    </w:p>
    <w:p w:rsidR="00377FCE" w:rsidRDefault="00377FCE" w:rsidP="00684F92">
      <w:pPr>
        <w:pStyle w:val="Default"/>
        <w:numPr>
          <w:ilvl w:val="0"/>
          <w:numId w:val="35"/>
        </w:numPr>
        <w:spacing w:after="27"/>
        <w:jc w:val="both"/>
        <w:rPr>
          <w:sz w:val="23"/>
          <w:szCs w:val="23"/>
        </w:rPr>
      </w:pPr>
      <w:r>
        <w:rPr>
          <w:sz w:val="23"/>
          <w:szCs w:val="23"/>
        </w:rPr>
        <w:t xml:space="preserve">hodnota zistená oceňovacím modelom, ktorý využíva prevažne informácie z operácií alebo kotácií na aktívnom trhu, ak nie je cena podľa písmena a) známa, </w:t>
      </w:r>
    </w:p>
    <w:p w:rsidR="00377FCE" w:rsidRDefault="00377FCE" w:rsidP="00684F92">
      <w:pPr>
        <w:pStyle w:val="Default"/>
        <w:numPr>
          <w:ilvl w:val="0"/>
          <w:numId w:val="35"/>
        </w:numPr>
        <w:spacing w:after="27"/>
        <w:jc w:val="both"/>
        <w:rPr>
          <w:sz w:val="23"/>
          <w:szCs w:val="23"/>
        </w:rPr>
      </w:pPr>
      <w:r>
        <w:rPr>
          <w:sz w:val="23"/>
          <w:szCs w:val="23"/>
        </w:rPr>
        <w:t xml:space="preserve">hodnota zistená oceňovacím modelom, ktorý využíva prevažne informácie z operácií alebo kotácií na inom ako aktívnom trhu, ak nie sú na aktívnom trhu informácie, ktoré by bolo možné použiť v oceňovacom modeli podľa písmena b), alebo </w:t>
      </w:r>
    </w:p>
    <w:p w:rsidR="00377FCE" w:rsidRDefault="00377FCE" w:rsidP="00684F92">
      <w:pPr>
        <w:pStyle w:val="Default"/>
        <w:numPr>
          <w:ilvl w:val="0"/>
          <w:numId w:val="35"/>
        </w:numPr>
        <w:jc w:val="both"/>
        <w:rPr>
          <w:sz w:val="23"/>
          <w:szCs w:val="23"/>
        </w:rPr>
      </w:pPr>
      <w:r>
        <w:rPr>
          <w:sz w:val="23"/>
          <w:szCs w:val="23"/>
        </w:rPr>
        <w:t>posudok znalca, ak pre oceňovanú položku majetku nie je možné zistiť jeho reálnu hodnotu podľa písmena a) až c), alebo pre oceňovanú položku majetku nie je dostupný oceňovací model odhadujúci s postačujúcou spoľahlivosťou cenu majetku, za ktorú by sa v danom čase predal, alebo jeho použitie by vyžadovalo neprimerané úsilie alebo náklady v pomere s prínosom jeho použ</w:t>
      </w:r>
      <w:r w:rsidR="00541211">
        <w:rPr>
          <w:sz w:val="23"/>
          <w:szCs w:val="23"/>
        </w:rPr>
        <w:t>itia.</w:t>
      </w:r>
      <w:r>
        <w:rPr>
          <w:sz w:val="23"/>
          <w:szCs w:val="23"/>
        </w:rPr>
        <w:t xml:space="preserve"> </w:t>
      </w:r>
    </w:p>
    <w:p w:rsidR="00377FCE" w:rsidRDefault="00377FCE" w:rsidP="00684F92">
      <w:pPr>
        <w:pStyle w:val="Default"/>
        <w:jc w:val="both"/>
        <w:rPr>
          <w:sz w:val="23"/>
          <w:szCs w:val="23"/>
        </w:rPr>
      </w:pPr>
    </w:p>
    <w:p w:rsidR="00377FCE" w:rsidRDefault="00377FCE" w:rsidP="00684F92">
      <w:pPr>
        <w:pStyle w:val="Default"/>
        <w:jc w:val="both"/>
        <w:rPr>
          <w:sz w:val="23"/>
          <w:szCs w:val="23"/>
        </w:rPr>
      </w:pPr>
      <w:r>
        <w:rPr>
          <w:sz w:val="23"/>
          <w:szCs w:val="23"/>
        </w:rPr>
        <w:t xml:space="preserve">Oceňovacie modely vychádzajú z </w:t>
      </w:r>
    </w:p>
    <w:p w:rsidR="00377FCE" w:rsidRDefault="00377FCE" w:rsidP="00684F92">
      <w:pPr>
        <w:pStyle w:val="Default"/>
        <w:numPr>
          <w:ilvl w:val="0"/>
          <w:numId w:val="37"/>
        </w:numPr>
        <w:jc w:val="both"/>
        <w:rPr>
          <w:color w:val="auto"/>
        </w:rPr>
      </w:pPr>
      <w:r>
        <w:rPr>
          <w:sz w:val="23"/>
          <w:szCs w:val="23"/>
        </w:rPr>
        <w:t xml:space="preserve">trhového prístupu, ktorý používa informácie vytvárané operáciami na trhu, ako napríklad: </w:t>
      </w:r>
    </w:p>
    <w:p w:rsidR="00377FCE" w:rsidRDefault="00377FCE" w:rsidP="00684F92">
      <w:pPr>
        <w:pStyle w:val="Default"/>
        <w:numPr>
          <w:ilvl w:val="2"/>
          <w:numId w:val="6"/>
        </w:numPr>
        <w:spacing w:after="27"/>
        <w:jc w:val="both"/>
        <w:rPr>
          <w:color w:val="auto"/>
          <w:sz w:val="23"/>
          <w:szCs w:val="23"/>
        </w:rPr>
      </w:pPr>
      <w:r>
        <w:rPr>
          <w:color w:val="auto"/>
          <w:sz w:val="23"/>
          <w:szCs w:val="23"/>
        </w:rPr>
        <w:t xml:space="preserve">cenu podobného majetku dosiahnutú na aktívnom trhu, pričom sa cena upraví o vplyv charakteristík majetku, v ktorých a v akom rozsahu sa líši od charakteristík oceňovaného majetku, </w:t>
      </w:r>
    </w:p>
    <w:p w:rsidR="00377FCE" w:rsidRDefault="00377FCE" w:rsidP="00684F92">
      <w:pPr>
        <w:pStyle w:val="Default"/>
        <w:numPr>
          <w:ilvl w:val="2"/>
          <w:numId w:val="6"/>
        </w:numPr>
        <w:spacing w:after="27"/>
        <w:jc w:val="both"/>
        <w:rPr>
          <w:color w:val="auto"/>
          <w:sz w:val="23"/>
          <w:szCs w:val="23"/>
        </w:rPr>
      </w:pPr>
      <w:r>
        <w:rPr>
          <w:color w:val="auto"/>
          <w:sz w:val="23"/>
          <w:szCs w:val="23"/>
        </w:rPr>
        <w:t xml:space="preserve">cenu majetku, s vývojom cien ktorého vývoj ceny oceňovaného majetku vykazuje štatistickú závislosť, </w:t>
      </w:r>
    </w:p>
    <w:p w:rsidR="00377FCE" w:rsidRDefault="00377FCE" w:rsidP="00684F92">
      <w:pPr>
        <w:pStyle w:val="Default"/>
        <w:numPr>
          <w:ilvl w:val="2"/>
          <w:numId w:val="6"/>
        </w:numPr>
        <w:spacing w:after="27"/>
        <w:jc w:val="both"/>
        <w:rPr>
          <w:color w:val="auto"/>
          <w:sz w:val="23"/>
          <w:szCs w:val="23"/>
        </w:rPr>
      </w:pPr>
      <w:r>
        <w:rPr>
          <w:color w:val="auto"/>
          <w:sz w:val="23"/>
          <w:szCs w:val="23"/>
        </w:rPr>
        <w:lastRenderedPageBreak/>
        <w:t xml:space="preserve">pri dlhovom majetku úrokovú sadzbu, výnosovú krivku, rizikovú maržu alebo ďalšie zložky ocenenia podobného druhu dlhového nástroja, s podobnou splatnosťou a podobným dlžníkom, </w:t>
      </w:r>
    </w:p>
    <w:p w:rsidR="00377FCE" w:rsidRDefault="00377FCE" w:rsidP="00684F92">
      <w:pPr>
        <w:pStyle w:val="Default"/>
        <w:numPr>
          <w:ilvl w:val="0"/>
          <w:numId w:val="37"/>
        </w:numPr>
        <w:spacing w:after="27"/>
        <w:jc w:val="both"/>
        <w:rPr>
          <w:color w:val="auto"/>
          <w:sz w:val="23"/>
          <w:szCs w:val="23"/>
        </w:rPr>
      </w:pPr>
      <w:r>
        <w:rPr>
          <w:color w:val="auto"/>
          <w:sz w:val="23"/>
          <w:szCs w:val="23"/>
        </w:rPr>
        <w:t xml:space="preserve">výdavkového prístupu, ktorý vychádza z peňažnej sumy, ktorú by bolo potrebné vydať na obstaranie majetku, ktorý by mal pre </w:t>
      </w:r>
      <w:r w:rsidR="00541211">
        <w:rPr>
          <w:color w:val="auto"/>
          <w:sz w:val="23"/>
          <w:szCs w:val="23"/>
        </w:rPr>
        <w:t>SOŠ Handlová</w:t>
      </w:r>
      <w:r>
        <w:rPr>
          <w:color w:val="auto"/>
          <w:sz w:val="23"/>
          <w:szCs w:val="23"/>
        </w:rPr>
        <w:t xml:space="preserve"> porovnateľný prínos ako oceňovaný majetok</w:t>
      </w:r>
      <w:r w:rsidR="00541211">
        <w:rPr>
          <w:color w:val="auto"/>
          <w:sz w:val="23"/>
          <w:szCs w:val="23"/>
        </w:rPr>
        <w:t xml:space="preserve"> </w:t>
      </w:r>
      <w:r>
        <w:rPr>
          <w:color w:val="auto"/>
          <w:sz w:val="23"/>
          <w:szCs w:val="23"/>
        </w:rPr>
        <w:t xml:space="preserve">(vrátane maloobchodného trhu), </w:t>
      </w:r>
    </w:p>
    <w:p w:rsidR="00377FCE" w:rsidRDefault="00377FCE" w:rsidP="00684F92">
      <w:pPr>
        <w:pStyle w:val="Default"/>
        <w:numPr>
          <w:ilvl w:val="0"/>
          <w:numId w:val="37"/>
        </w:numPr>
        <w:jc w:val="both"/>
        <w:rPr>
          <w:color w:val="auto"/>
          <w:sz w:val="23"/>
          <w:szCs w:val="23"/>
        </w:rPr>
      </w:pPr>
      <w:r>
        <w:rPr>
          <w:color w:val="auto"/>
          <w:sz w:val="23"/>
          <w:szCs w:val="23"/>
        </w:rPr>
        <w:t xml:space="preserve">príjmového prístupu, ktorý je založený na súčasnej hodnote budúcich peňažných príjmov z majetku a budúcich peňažných výdavkov na majetok, pričom diskontná sadzba sa určí ako vnútorná miera návratnosti požadovaná investormi pre daný druh majetku ku dňu jeho ocenenia, ktorý nesie danú mieru rizika. </w:t>
      </w:r>
    </w:p>
    <w:p w:rsidR="00377FCE" w:rsidRDefault="00377FCE" w:rsidP="00684F92">
      <w:pPr>
        <w:pStyle w:val="Default"/>
        <w:jc w:val="both"/>
        <w:rPr>
          <w:color w:val="auto"/>
          <w:sz w:val="23"/>
          <w:szCs w:val="23"/>
        </w:rPr>
      </w:pPr>
    </w:p>
    <w:p w:rsidR="00377FCE" w:rsidRDefault="00541211" w:rsidP="00684F92">
      <w:pPr>
        <w:pStyle w:val="Default"/>
        <w:jc w:val="both"/>
        <w:rPr>
          <w:color w:val="auto"/>
          <w:sz w:val="23"/>
          <w:szCs w:val="23"/>
        </w:rPr>
      </w:pPr>
      <w:r>
        <w:rPr>
          <w:color w:val="auto"/>
          <w:sz w:val="23"/>
          <w:szCs w:val="23"/>
        </w:rPr>
        <w:t>SOŠ Handlová</w:t>
      </w:r>
      <w:r w:rsidR="00377FCE">
        <w:rPr>
          <w:color w:val="auto"/>
          <w:sz w:val="23"/>
          <w:szCs w:val="23"/>
        </w:rPr>
        <w:t xml:space="preserve"> na stanovenie reálnej hodnoty preferuje hodnotu zistenú oceňovacím modelom – výdavkový prístup. Spôsob stanovenia reálnej hodnoty ako aj jej výšku predkladá zamestnanec zodpovedný za evidenciu majetku a schvaľuje </w:t>
      </w:r>
      <w:r>
        <w:rPr>
          <w:color w:val="auto"/>
          <w:sz w:val="23"/>
          <w:szCs w:val="23"/>
        </w:rPr>
        <w:t>ju oceňovacia komisia, ktorú menuje riaditeľ školy.</w:t>
      </w:r>
    </w:p>
    <w:p w:rsidR="00541211" w:rsidRDefault="00541211" w:rsidP="00684F92">
      <w:pPr>
        <w:pStyle w:val="Default"/>
        <w:jc w:val="both"/>
        <w:rPr>
          <w:color w:val="auto"/>
          <w:sz w:val="23"/>
          <w:szCs w:val="23"/>
        </w:rPr>
      </w:pPr>
    </w:p>
    <w:p w:rsidR="00362BA5" w:rsidRDefault="00362BA5" w:rsidP="00684F92">
      <w:pPr>
        <w:pStyle w:val="Default"/>
        <w:jc w:val="both"/>
        <w:rPr>
          <w:color w:val="auto"/>
          <w:sz w:val="23"/>
          <w:szCs w:val="23"/>
        </w:rPr>
      </w:pPr>
      <w:r>
        <w:rPr>
          <w:b/>
          <w:bCs/>
          <w:color w:val="auto"/>
          <w:sz w:val="23"/>
          <w:szCs w:val="23"/>
        </w:rPr>
        <w:t>1.</w:t>
      </w:r>
      <w:r w:rsidR="003A5E7E">
        <w:rPr>
          <w:b/>
          <w:bCs/>
          <w:color w:val="auto"/>
          <w:sz w:val="23"/>
          <w:szCs w:val="23"/>
        </w:rPr>
        <w:t>5</w:t>
      </w:r>
      <w:r>
        <w:rPr>
          <w:b/>
          <w:bCs/>
          <w:color w:val="auto"/>
          <w:sz w:val="23"/>
          <w:szCs w:val="23"/>
        </w:rPr>
        <w:t xml:space="preserve"> Projektovo programová dokumentácia </w:t>
      </w:r>
    </w:p>
    <w:p w:rsidR="00362BA5" w:rsidRDefault="00B17FAD" w:rsidP="00684F92">
      <w:pPr>
        <w:jc w:val="both"/>
        <w:rPr>
          <w:sz w:val="23"/>
          <w:szCs w:val="23"/>
        </w:rPr>
      </w:pPr>
      <w:r>
        <w:rPr>
          <w:sz w:val="23"/>
          <w:szCs w:val="23"/>
        </w:rPr>
        <w:t>SOŠ Handlová</w:t>
      </w:r>
      <w:r w:rsidR="00362BA5">
        <w:rPr>
          <w:sz w:val="23"/>
          <w:szCs w:val="23"/>
        </w:rPr>
        <w:t xml:space="preserve"> spracováva ekonomické údaje automatizovaným spôsobom prostredníctvom programového vybavenia SPIN 1,2. Dodávateľom softvéru je firma Asseco</w:t>
      </w:r>
      <w:r w:rsidR="00E34A9E">
        <w:rPr>
          <w:sz w:val="23"/>
          <w:szCs w:val="23"/>
        </w:rPr>
        <w:t xml:space="preserve"> Solutions, a.s. Bratislava. </w:t>
      </w:r>
      <w:r w:rsidR="004F2E85">
        <w:rPr>
          <w:rStyle w:val="infocell"/>
        </w:rPr>
        <w:t xml:space="preserve">Registrácia softvéru je na </w:t>
      </w:r>
      <w:r w:rsidR="004F2E85" w:rsidRPr="004F2E85">
        <w:rPr>
          <w:rStyle w:val="infocell"/>
        </w:rPr>
        <w:t>Stredná odborná škola, Lipová 8, Handlová: 42024471</w:t>
      </w:r>
      <w:r w:rsidR="004F2E85">
        <w:rPr>
          <w:rStyle w:val="infocell"/>
        </w:rPr>
        <w:t xml:space="preserve"> .</w:t>
      </w:r>
    </w:p>
    <w:p w:rsidR="009B5793" w:rsidRDefault="009B5793" w:rsidP="00684F92">
      <w:pPr>
        <w:pStyle w:val="Default"/>
        <w:jc w:val="both"/>
        <w:rPr>
          <w:color w:val="auto"/>
        </w:rPr>
      </w:pPr>
    </w:p>
    <w:p w:rsidR="00362BA5" w:rsidRDefault="00362BA5" w:rsidP="00684F92">
      <w:pPr>
        <w:pStyle w:val="Default"/>
        <w:jc w:val="both"/>
        <w:rPr>
          <w:color w:val="auto"/>
          <w:sz w:val="23"/>
          <w:szCs w:val="23"/>
        </w:rPr>
      </w:pPr>
      <w:r>
        <w:rPr>
          <w:b/>
          <w:bCs/>
          <w:color w:val="auto"/>
          <w:sz w:val="23"/>
          <w:szCs w:val="23"/>
        </w:rPr>
        <w:t>1.</w:t>
      </w:r>
      <w:r w:rsidR="003A5E7E">
        <w:rPr>
          <w:b/>
          <w:bCs/>
          <w:color w:val="auto"/>
          <w:sz w:val="23"/>
          <w:szCs w:val="23"/>
        </w:rPr>
        <w:t>6</w:t>
      </w:r>
      <w:r>
        <w:rPr>
          <w:b/>
          <w:bCs/>
          <w:color w:val="auto"/>
          <w:sz w:val="23"/>
          <w:szCs w:val="23"/>
        </w:rPr>
        <w:t xml:space="preserve"> Účtovný doklad </w:t>
      </w:r>
    </w:p>
    <w:p w:rsidR="00362BA5" w:rsidRDefault="00362BA5" w:rsidP="00684F92">
      <w:pPr>
        <w:pStyle w:val="Default"/>
        <w:jc w:val="both"/>
        <w:rPr>
          <w:color w:val="auto"/>
          <w:sz w:val="23"/>
          <w:szCs w:val="23"/>
        </w:rPr>
      </w:pPr>
    </w:p>
    <w:p w:rsidR="00362BA5" w:rsidRDefault="00362BA5" w:rsidP="00684F92">
      <w:pPr>
        <w:pStyle w:val="Default"/>
        <w:jc w:val="both"/>
        <w:rPr>
          <w:color w:val="auto"/>
          <w:sz w:val="23"/>
          <w:szCs w:val="23"/>
        </w:rPr>
      </w:pPr>
      <w:r>
        <w:rPr>
          <w:color w:val="auto"/>
          <w:sz w:val="23"/>
          <w:szCs w:val="23"/>
        </w:rPr>
        <w:t xml:space="preserve">Účtovný doklad je preukázateľný účtovný záznam, ktorý musí obsahovať náležitosti ustanovené v zákone o účtovníctve : </w:t>
      </w:r>
    </w:p>
    <w:p w:rsidR="00362BA5" w:rsidRDefault="00362BA5" w:rsidP="00684F92">
      <w:pPr>
        <w:pStyle w:val="Default"/>
        <w:ind w:left="708"/>
        <w:jc w:val="both"/>
        <w:rPr>
          <w:color w:val="auto"/>
          <w:sz w:val="23"/>
          <w:szCs w:val="23"/>
        </w:rPr>
      </w:pPr>
      <w:r>
        <w:rPr>
          <w:color w:val="auto"/>
          <w:sz w:val="23"/>
          <w:szCs w:val="23"/>
        </w:rPr>
        <w:t xml:space="preserve">a) Slovné a číselné označenie účtovného dokladu </w:t>
      </w:r>
    </w:p>
    <w:p w:rsidR="00362BA5" w:rsidRDefault="00362BA5" w:rsidP="00684F92">
      <w:pPr>
        <w:pStyle w:val="Default"/>
        <w:ind w:left="708"/>
        <w:jc w:val="both"/>
        <w:rPr>
          <w:color w:val="auto"/>
          <w:sz w:val="23"/>
          <w:szCs w:val="23"/>
        </w:rPr>
      </w:pPr>
      <w:r>
        <w:rPr>
          <w:color w:val="auto"/>
          <w:sz w:val="23"/>
          <w:szCs w:val="23"/>
        </w:rPr>
        <w:t xml:space="preserve">b) Obsah účtovného prípadu a označenie jeho účastníkov </w:t>
      </w:r>
    </w:p>
    <w:p w:rsidR="00362BA5" w:rsidRDefault="00362BA5" w:rsidP="00684F92">
      <w:pPr>
        <w:pStyle w:val="Default"/>
        <w:ind w:left="708"/>
        <w:jc w:val="both"/>
        <w:rPr>
          <w:color w:val="auto"/>
          <w:sz w:val="23"/>
          <w:szCs w:val="23"/>
        </w:rPr>
      </w:pPr>
      <w:r>
        <w:rPr>
          <w:color w:val="auto"/>
          <w:sz w:val="23"/>
          <w:szCs w:val="23"/>
        </w:rPr>
        <w:t xml:space="preserve">c) Peňažnú sumu alebo údaj o cene za mernú jednotku a vyjadrenie množstva </w:t>
      </w:r>
    </w:p>
    <w:p w:rsidR="00362BA5" w:rsidRDefault="00362BA5" w:rsidP="00684F92">
      <w:pPr>
        <w:pStyle w:val="Default"/>
        <w:ind w:left="708"/>
        <w:jc w:val="both"/>
        <w:rPr>
          <w:color w:val="auto"/>
          <w:sz w:val="23"/>
          <w:szCs w:val="23"/>
        </w:rPr>
      </w:pPr>
      <w:r>
        <w:rPr>
          <w:color w:val="auto"/>
          <w:sz w:val="23"/>
          <w:szCs w:val="23"/>
        </w:rPr>
        <w:t xml:space="preserve">d) Dátum vyhotovenia účtovného dokladu </w:t>
      </w:r>
    </w:p>
    <w:p w:rsidR="00362BA5" w:rsidRDefault="00362BA5" w:rsidP="00684F92">
      <w:pPr>
        <w:pStyle w:val="Default"/>
        <w:ind w:left="708"/>
        <w:jc w:val="both"/>
        <w:rPr>
          <w:color w:val="auto"/>
          <w:sz w:val="23"/>
          <w:szCs w:val="23"/>
        </w:rPr>
      </w:pPr>
      <w:r>
        <w:rPr>
          <w:color w:val="auto"/>
          <w:sz w:val="23"/>
          <w:szCs w:val="23"/>
        </w:rPr>
        <w:t xml:space="preserve">e) Dátum uskutočnenia účtovného prípadu, ak nie je zhodný s dátumom vyhotovenia </w:t>
      </w:r>
    </w:p>
    <w:p w:rsidR="00362BA5" w:rsidRDefault="00362BA5" w:rsidP="00684F92">
      <w:pPr>
        <w:pStyle w:val="Default"/>
        <w:ind w:left="708"/>
        <w:jc w:val="both"/>
        <w:rPr>
          <w:color w:val="auto"/>
          <w:sz w:val="23"/>
          <w:szCs w:val="23"/>
        </w:rPr>
      </w:pPr>
      <w:r>
        <w:rPr>
          <w:color w:val="auto"/>
          <w:sz w:val="23"/>
          <w:szCs w:val="23"/>
        </w:rPr>
        <w:t xml:space="preserve">f) Podpisový záznam osoby zodpovednej za účtovný prípad v účtovnej jednotke a podpisový záznam osoby zodpovednej za jeho zaúčtovanie </w:t>
      </w:r>
    </w:p>
    <w:p w:rsidR="00362BA5" w:rsidRDefault="00362BA5" w:rsidP="00684F92">
      <w:pPr>
        <w:pStyle w:val="Default"/>
        <w:ind w:left="708"/>
        <w:jc w:val="both"/>
        <w:rPr>
          <w:color w:val="auto"/>
          <w:sz w:val="23"/>
          <w:szCs w:val="23"/>
        </w:rPr>
      </w:pPr>
      <w:r>
        <w:rPr>
          <w:color w:val="auto"/>
          <w:sz w:val="23"/>
          <w:szCs w:val="23"/>
        </w:rPr>
        <w:t xml:space="preserve">g) Označenie účtov, na ktorých sa účtovný prípad zaúčtuje, ak to nevyplýva z programového vybavenia </w:t>
      </w:r>
    </w:p>
    <w:p w:rsidR="00362BA5" w:rsidRDefault="00362BA5" w:rsidP="00684F92">
      <w:pPr>
        <w:pStyle w:val="Default"/>
        <w:jc w:val="both"/>
        <w:rPr>
          <w:color w:val="auto"/>
          <w:sz w:val="23"/>
          <w:szCs w:val="23"/>
        </w:rPr>
      </w:pPr>
    </w:p>
    <w:p w:rsidR="00362BA5" w:rsidRDefault="00362BA5" w:rsidP="00684F92">
      <w:pPr>
        <w:pStyle w:val="Default"/>
        <w:jc w:val="both"/>
        <w:rPr>
          <w:color w:val="auto"/>
          <w:sz w:val="23"/>
          <w:szCs w:val="23"/>
        </w:rPr>
      </w:pPr>
      <w:r>
        <w:rPr>
          <w:b/>
          <w:bCs/>
          <w:color w:val="auto"/>
          <w:sz w:val="23"/>
          <w:szCs w:val="23"/>
        </w:rPr>
        <w:t xml:space="preserve">Spracovanie účtovných dokladov </w:t>
      </w:r>
    </w:p>
    <w:p w:rsidR="00362BA5" w:rsidRDefault="00362BA5" w:rsidP="00684F92">
      <w:pPr>
        <w:pStyle w:val="Default"/>
        <w:jc w:val="both"/>
        <w:rPr>
          <w:color w:val="auto"/>
          <w:sz w:val="23"/>
          <w:szCs w:val="23"/>
        </w:rPr>
      </w:pPr>
      <w:r>
        <w:rPr>
          <w:color w:val="auto"/>
          <w:sz w:val="23"/>
          <w:szCs w:val="23"/>
        </w:rPr>
        <w:t xml:space="preserve">Podľa zákona o účtovníctve je </w:t>
      </w:r>
      <w:r w:rsidR="00B17FAD">
        <w:rPr>
          <w:color w:val="auto"/>
          <w:sz w:val="23"/>
          <w:szCs w:val="23"/>
        </w:rPr>
        <w:t>SOŠ Handlová</w:t>
      </w:r>
      <w:r>
        <w:rPr>
          <w:color w:val="auto"/>
          <w:sz w:val="23"/>
          <w:szCs w:val="23"/>
        </w:rPr>
        <w:t xml:space="preserve"> povinn</w:t>
      </w:r>
      <w:r w:rsidR="005A38FA">
        <w:rPr>
          <w:color w:val="auto"/>
          <w:sz w:val="23"/>
          <w:szCs w:val="23"/>
        </w:rPr>
        <w:t>á</w:t>
      </w:r>
      <w:r>
        <w:rPr>
          <w:color w:val="auto"/>
          <w:sz w:val="23"/>
          <w:szCs w:val="23"/>
        </w:rPr>
        <w:t xml:space="preserve"> vyhotoviť účtovný doklad bez zbytočného odkladu po zistení skutočnosti, ktorá sa ním preukazuje. Účtovné doklady musia byť zrozumiteľné, aby bolo možné určiť obsah každého jednotlivého účtovného prípadu. Pre jednotlivý účtovný prípad podľa zákona o účtovníctve môže byť vyhotovený jednotlivý alebo súhrnný účtovný doklad. </w:t>
      </w:r>
    </w:p>
    <w:p w:rsidR="005A38FA" w:rsidRDefault="005A38FA" w:rsidP="00684F92">
      <w:pPr>
        <w:pStyle w:val="Default"/>
        <w:jc w:val="both"/>
        <w:rPr>
          <w:color w:val="auto"/>
          <w:sz w:val="23"/>
          <w:szCs w:val="23"/>
        </w:rPr>
      </w:pPr>
    </w:p>
    <w:p w:rsidR="00362BA5" w:rsidRDefault="00362BA5" w:rsidP="00684F92">
      <w:pPr>
        <w:pStyle w:val="Default"/>
        <w:jc w:val="both"/>
        <w:rPr>
          <w:color w:val="auto"/>
          <w:sz w:val="23"/>
          <w:szCs w:val="23"/>
        </w:rPr>
      </w:pPr>
      <w:r>
        <w:rPr>
          <w:b/>
          <w:bCs/>
          <w:color w:val="auto"/>
          <w:sz w:val="23"/>
          <w:szCs w:val="23"/>
        </w:rPr>
        <w:t xml:space="preserve">Kontrola účtovných dokladov </w:t>
      </w:r>
    </w:p>
    <w:p w:rsidR="00362BA5" w:rsidRDefault="00362BA5" w:rsidP="00684F92">
      <w:pPr>
        <w:pStyle w:val="Default"/>
        <w:jc w:val="both"/>
        <w:rPr>
          <w:color w:val="auto"/>
          <w:sz w:val="23"/>
          <w:szCs w:val="23"/>
        </w:rPr>
      </w:pPr>
      <w:r>
        <w:rPr>
          <w:color w:val="auto"/>
          <w:sz w:val="23"/>
          <w:szCs w:val="23"/>
        </w:rPr>
        <w:t xml:space="preserve">Kontrola vecnej správnosti - správnosť údajov obsiahnutých v účtovných dokladoch, ako aj úplnosti dokladov. Pri vecnej kontrole údajov je overovaný ich súlad so skutočnosťou (sortiment, množstvo, kvalita, cena). </w:t>
      </w:r>
    </w:p>
    <w:p w:rsidR="00362BA5" w:rsidRDefault="00362BA5" w:rsidP="00684F92">
      <w:pPr>
        <w:pStyle w:val="Default"/>
        <w:jc w:val="both"/>
        <w:rPr>
          <w:color w:val="auto"/>
          <w:sz w:val="23"/>
          <w:szCs w:val="23"/>
        </w:rPr>
      </w:pPr>
      <w:r>
        <w:rPr>
          <w:color w:val="auto"/>
          <w:sz w:val="23"/>
          <w:szCs w:val="23"/>
        </w:rPr>
        <w:t xml:space="preserve">Kontrola formálnej správnosti- oprávnenosť zamestnancov, ktorí nariadili alebo schválili operácie uvedené v overovaných účtovných dokladoch a úplnosť náležitostí predpísaných pre účtovné doklady, vrátane overenia správneho čísla účtu a názov dodávateľa podľa uzavretej zmluvy alebo objednávky. </w:t>
      </w:r>
    </w:p>
    <w:p w:rsidR="00362BA5" w:rsidRDefault="00362BA5" w:rsidP="00684F92">
      <w:pPr>
        <w:pStyle w:val="Default"/>
        <w:jc w:val="both"/>
        <w:rPr>
          <w:color w:val="auto"/>
          <w:sz w:val="23"/>
          <w:szCs w:val="23"/>
        </w:rPr>
      </w:pPr>
      <w:r>
        <w:rPr>
          <w:color w:val="auto"/>
          <w:sz w:val="23"/>
          <w:szCs w:val="23"/>
        </w:rPr>
        <w:t xml:space="preserve">Kontrola prípustnosti účtovnej operácie – predbežná finančná kontrola </w:t>
      </w:r>
    </w:p>
    <w:p w:rsidR="00362BA5" w:rsidRDefault="00362BA5" w:rsidP="00684F92">
      <w:pPr>
        <w:pStyle w:val="Default"/>
        <w:jc w:val="both"/>
        <w:rPr>
          <w:color w:val="auto"/>
          <w:sz w:val="23"/>
          <w:szCs w:val="23"/>
        </w:rPr>
      </w:pPr>
      <w:r>
        <w:rPr>
          <w:color w:val="auto"/>
          <w:sz w:val="23"/>
          <w:szCs w:val="23"/>
        </w:rPr>
        <w:lastRenderedPageBreak/>
        <w:t xml:space="preserve">Preskúmaním prípustnosti účtovnej operácie sa rozumie kontrola z hľadiska správnosti vykonania operácie vo vzťahu k všeobecne platným právnym predpisom, k osobitným predpisom a nariadeniam, resp. k vnútroorganizačným pravidlám. V prípade zistenia neprípustnosti účtovnej operácie pozastaví zodpovedný zamestnanec jej realizáciu. </w:t>
      </w:r>
    </w:p>
    <w:p w:rsidR="00646E89" w:rsidRDefault="00646E89" w:rsidP="00684F92">
      <w:pPr>
        <w:pStyle w:val="Default"/>
        <w:jc w:val="both"/>
        <w:rPr>
          <w:color w:val="auto"/>
          <w:sz w:val="23"/>
          <w:szCs w:val="23"/>
        </w:rPr>
      </w:pPr>
    </w:p>
    <w:p w:rsidR="00362BA5" w:rsidRDefault="003A5E7E" w:rsidP="00684F92">
      <w:pPr>
        <w:pStyle w:val="Default"/>
        <w:jc w:val="both"/>
        <w:rPr>
          <w:color w:val="auto"/>
          <w:sz w:val="23"/>
          <w:szCs w:val="23"/>
        </w:rPr>
      </w:pPr>
      <w:r>
        <w:rPr>
          <w:b/>
          <w:bCs/>
          <w:color w:val="auto"/>
          <w:sz w:val="23"/>
          <w:szCs w:val="23"/>
        </w:rPr>
        <w:t>1.7</w:t>
      </w:r>
      <w:r w:rsidR="00362BA5">
        <w:rPr>
          <w:b/>
          <w:bCs/>
          <w:color w:val="auto"/>
          <w:sz w:val="23"/>
          <w:szCs w:val="23"/>
        </w:rPr>
        <w:t xml:space="preserve"> Účtovný zápis </w:t>
      </w:r>
    </w:p>
    <w:p w:rsidR="00362BA5" w:rsidRDefault="00362BA5" w:rsidP="00684F92">
      <w:pPr>
        <w:pStyle w:val="Default"/>
        <w:jc w:val="both"/>
        <w:rPr>
          <w:color w:val="auto"/>
          <w:sz w:val="23"/>
          <w:szCs w:val="23"/>
        </w:rPr>
      </w:pPr>
      <w:r>
        <w:rPr>
          <w:color w:val="auto"/>
          <w:sz w:val="23"/>
          <w:szCs w:val="23"/>
        </w:rPr>
        <w:t xml:space="preserve">Účtovný zápis sa v zmysle zákona o účtovníctve zaznamenáva v účtovných knihách. Účtovné zápisy sa musia v účtovnom období uskutočňovať priebežne. </w:t>
      </w:r>
    </w:p>
    <w:p w:rsidR="00362BA5" w:rsidRDefault="00B17FAD" w:rsidP="00684F92">
      <w:pPr>
        <w:pStyle w:val="Default"/>
        <w:jc w:val="both"/>
        <w:rPr>
          <w:color w:val="auto"/>
          <w:sz w:val="23"/>
          <w:szCs w:val="23"/>
        </w:rPr>
      </w:pPr>
      <w:r>
        <w:rPr>
          <w:color w:val="auto"/>
          <w:sz w:val="23"/>
          <w:szCs w:val="23"/>
        </w:rPr>
        <w:t>SOŠ Handlová</w:t>
      </w:r>
      <w:r w:rsidR="00362BA5">
        <w:rPr>
          <w:color w:val="auto"/>
          <w:sz w:val="23"/>
          <w:szCs w:val="23"/>
        </w:rPr>
        <w:t xml:space="preserve"> účtuje v sústave podvojného účtovníctva. Nesmie účtovať na účtoch, ktoré nie sú uvedené v účtovom rozvrhu. Nesmie zriaďovať účty mimo účtovných kníh. Účtovný zápis, ktorý sa nevykonáva v účtovných knihách sa vykonáva na podsúvahových účtoch. </w:t>
      </w:r>
    </w:p>
    <w:p w:rsidR="00646E89" w:rsidRDefault="00646E89" w:rsidP="00362BA5">
      <w:pPr>
        <w:pStyle w:val="Default"/>
        <w:rPr>
          <w:color w:val="auto"/>
          <w:sz w:val="23"/>
          <w:szCs w:val="23"/>
        </w:rPr>
      </w:pPr>
    </w:p>
    <w:p w:rsidR="00362BA5" w:rsidRDefault="00362BA5" w:rsidP="00684F92">
      <w:pPr>
        <w:pStyle w:val="Default"/>
        <w:jc w:val="both"/>
        <w:rPr>
          <w:color w:val="auto"/>
          <w:sz w:val="23"/>
          <w:szCs w:val="23"/>
        </w:rPr>
      </w:pPr>
      <w:r>
        <w:rPr>
          <w:b/>
          <w:bCs/>
          <w:color w:val="auto"/>
          <w:sz w:val="23"/>
          <w:szCs w:val="23"/>
        </w:rPr>
        <w:t>1.</w:t>
      </w:r>
      <w:r w:rsidR="003A5E7E">
        <w:rPr>
          <w:b/>
          <w:bCs/>
          <w:color w:val="auto"/>
          <w:sz w:val="23"/>
          <w:szCs w:val="23"/>
        </w:rPr>
        <w:t>8</w:t>
      </w:r>
      <w:r>
        <w:rPr>
          <w:b/>
          <w:bCs/>
          <w:color w:val="auto"/>
          <w:sz w:val="23"/>
          <w:szCs w:val="23"/>
        </w:rPr>
        <w:t xml:space="preserve"> Účtovné knihy </w:t>
      </w:r>
    </w:p>
    <w:p w:rsidR="00362BA5" w:rsidRDefault="00B17FAD" w:rsidP="00684F92">
      <w:pPr>
        <w:pStyle w:val="Default"/>
        <w:jc w:val="both"/>
        <w:rPr>
          <w:color w:val="auto"/>
          <w:sz w:val="23"/>
          <w:szCs w:val="23"/>
        </w:rPr>
      </w:pPr>
      <w:r>
        <w:rPr>
          <w:color w:val="auto"/>
          <w:sz w:val="23"/>
          <w:szCs w:val="23"/>
        </w:rPr>
        <w:t>SOŠ Handlová</w:t>
      </w:r>
      <w:r w:rsidR="00362BA5">
        <w:rPr>
          <w:color w:val="auto"/>
          <w:sz w:val="23"/>
          <w:szCs w:val="23"/>
        </w:rPr>
        <w:t xml:space="preserve"> vedie evidenciu v týchto účtovných knihách: </w:t>
      </w:r>
    </w:p>
    <w:p w:rsidR="00362BA5" w:rsidRDefault="007B2281" w:rsidP="00684F92">
      <w:pPr>
        <w:pStyle w:val="Default"/>
        <w:numPr>
          <w:ilvl w:val="0"/>
          <w:numId w:val="41"/>
        </w:numPr>
        <w:jc w:val="both"/>
        <w:rPr>
          <w:color w:val="auto"/>
          <w:sz w:val="23"/>
          <w:szCs w:val="23"/>
        </w:rPr>
      </w:pPr>
      <w:r>
        <w:rPr>
          <w:color w:val="auto"/>
          <w:sz w:val="23"/>
          <w:szCs w:val="23"/>
        </w:rPr>
        <w:t>zborník</w:t>
      </w:r>
    </w:p>
    <w:p w:rsidR="00362BA5" w:rsidRDefault="00362BA5" w:rsidP="00684F92">
      <w:pPr>
        <w:pStyle w:val="Default"/>
        <w:numPr>
          <w:ilvl w:val="0"/>
          <w:numId w:val="41"/>
        </w:numPr>
        <w:jc w:val="both"/>
        <w:rPr>
          <w:color w:val="auto"/>
          <w:sz w:val="23"/>
          <w:szCs w:val="23"/>
        </w:rPr>
      </w:pPr>
      <w:r>
        <w:rPr>
          <w:color w:val="auto"/>
          <w:sz w:val="23"/>
          <w:szCs w:val="23"/>
        </w:rPr>
        <w:t xml:space="preserve">hlavná kniha </w:t>
      </w:r>
    </w:p>
    <w:p w:rsidR="00362BA5" w:rsidRDefault="00362BA5" w:rsidP="00684F92">
      <w:pPr>
        <w:pStyle w:val="Default"/>
        <w:numPr>
          <w:ilvl w:val="0"/>
          <w:numId w:val="41"/>
        </w:numPr>
        <w:jc w:val="both"/>
        <w:rPr>
          <w:color w:val="auto"/>
          <w:sz w:val="23"/>
          <w:szCs w:val="23"/>
        </w:rPr>
      </w:pPr>
      <w:r>
        <w:rPr>
          <w:color w:val="auto"/>
          <w:sz w:val="23"/>
          <w:szCs w:val="23"/>
        </w:rPr>
        <w:t xml:space="preserve">kniha došlých faktúr </w:t>
      </w:r>
      <w:r w:rsidR="00646E89">
        <w:rPr>
          <w:color w:val="auto"/>
          <w:sz w:val="23"/>
          <w:szCs w:val="23"/>
        </w:rPr>
        <w:t>(pre hlavnú a pre podnikateľskú činnosť)</w:t>
      </w:r>
    </w:p>
    <w:p w:rsidR="00362BA5" w:rsidRDefault="00362BA5" w:rsidP="00684F92">
      <w:pPr>
        <w:pStyle w:val="Default"/>
        <w:numPr>
          <w:ilvl w:val="0"/>
          <w:numId w:val="41"/>
        </w:numPr>
        <w:jc w:val="both"/>
        <w:rPr>
          <w:color w:val="auto"/>
          <w:sz w:val="23"/>
          <w:szCs w:val="23"/>
        </w:rPr>
      </w:pPr>
      <w:r>
        <w:rPr>
          <w:color w:val="auto"/>
          <w:sz w:val="23"/>
          <w:szCs w:val="23"/>
        </w:rPr>
        <w:t xml:space="preserve">kniha odoslaných faktúr </w:t>
      </w:r>
      <w:r w:rsidR="00646E89">
        <w:rPr>
          <w:color w:val="auto"/>
          <w:sz w:val="23"/>
          <w:szCs w:val="23"/>
        </w:rPr>
        <w:t>(pre hlavnú a pre podnikateľskú činnosť)</w:t>
      </w:r>
    </w:p>
    <w:p w:rsidR="00362BA5" w:rsidRDefault="00362BA5" w:rsidP="00684F92">
      <w:pPr>
        <w:pStyle w:val="Default"/>
        <w:numPr>
          <w:ilvl w:val="0"/>
          <w:numId w:val="41"/>
        </w:numPr>
        <w:jc w:val="both"/>
        <w:rPr>
          <w:color w:val="auto"/>
          <w:sz w:val="23"/>
          <w:szCs w:val="23"/>
        </w:rPr>
      </w:pPr>
      <w:r>
        <w:rPr>
          <w:color w:val="auto"/>
          <w:sz w:val="23"/>
          <w:szCs w:val="23"/>
        </w:rPr>
        <w:t xml:space="preserve">pokladničná kniha </w:t>
      </w:r>
      <w:r w:rsidR="00646E89">
        <w:rPr>
          <w:color w:val="auto"/>
          <w:sz w:val="23"/>
          <w:szCs w:val="23"/>
        </w:rPr>
        <w:t>(pre hlavnú a pre podnikateľskú činnosť)</w:t>
      </w:r>
    </w:p>
    <w:p w:rsidR="00362BA5" w:rsidRDefault="00362BA5" w:rsidP="00684F92">
      <w:pPr>
        <w:pStyle w:val="Default"/>
        <w:jc w:val="both"/>
        <w:rPr>
          <w:color w:val="auto"/>
          <w:sz w:val="23"/>
          <w:szCs w:val="23"/>
        </w:rPr>
      </w:pPr>
    </w:p>
    <w:p w:rsidR="00362BA5" w:rsidRDefault="00362BA5" w:rsidP="00684F92">
      <w:pPr>
        <w:pStyle w:val="Default"/>
        <w:jc w:val="both"/>
        <w:rPr>
          <w:color w:val="auto"/>
          <w:sz w:val="23"/>
          <w:szCs w:val="23"/>
        </w:rPr>
      </w:pPr>
      <w:r>
        <w:rPr>
          <w:color w:val="auto"/>
          <w:sz w:val="23"/>
          <w:szCs w:val="23"/>
        </w:rPr>
        <w:t xml:space="preserve">V hlavnej knihe sa zápisy usporadúvajú z vecného hľadiska, systematicky, a preukazuje sa ňou zaúčtovanie všetkých účtovných prípadov na účtoch majetku, záväzkov, rozdielu majetku a záväzkov, nákladov, výnosov, príjmov a výdavkov v účtovnom období. </w:t>
      </w:r>
    </w:p>
    <w:p w:rsidR="00362BA5" w:rsidRDefault="00362BA5" w:rsidP="00684F92">
      <w:pPr>
        <w:pStyle w:val="Default"/>
        <w:jc w:val="both"/>
        <w:rPr>
          <w:color w:val="auto"/>
          <w:sz w:val="23"/>
          <w:szCs w:val="23"/>
        </w:rPr>
      </w:pPr>
      <w:r>
        <w:rPr>
          <w:color w:val="auto"/>
          <w:sz w:val="23"/>
          <w:szCs w:val="23"/>
        </w:rPr>
        <w:t xml:space="preserve">Hlavná kniha musí zahŕňať syntetické a analytické účty podľa účtového rozvrhu. </w:t>
      </w:r>
    </w:p>
    <w:p w:rsidR="00362BA5" w:rsidRDefault="00362BA5" w:rsidP="00684F92">
      <w:pPr>
        <w:pStyle w:val="Default"/>
        <w:jc w:val="both"/>
        <w:rPr>
          <w:color w:val="auto"/>
          <w:sz w:val="23"/>
          <w:szCs w:val="23"/>
        </w:rPr>
      </w:pPr>
      <w:r>
        <w:rPr>
          <w:color w:val="auto"/>
          <w:sz w:val="23"/>
          <w:szCs w:val="23"/>
        </w:rPr>
        <w:t xml:space="preserve">Hlavná kniha obsahuje tieto údaje: </w:t>
      </w:r>
    </w:p>
    <w:p w:rsidR="00362BA5" w:rsidRDefault="00362BA5" w:rsidP="00684F92">
      <w:pPr>
        <w:pStyle w:val="Default"/>
        <w:numPr>
          <w:ilvl w:val="0"/>
          <w:numId w:val="39"/>
        </w:numPr>
        <w:jc w:val="both"/>
        <w:rPr>
          <w:color w:val="auto"/>
          <w:sz w:val="23"/>
          <w:szCs w:val="23"/>
        </w:rPr>
      </w:pPr>
      <w:r>
        <w:rPr>
          <w:color w:val="auto"/>
          <w:sz w:val="23"/>
          <w:szCs w:val="23"/>
        </w:rPr>
        <w:t xml:space="preserve">stavy účtov ku dňu, ku ktorému sa otvára hlavná kniha </w:t>
      </w:r>
    </w:p>
    <w:p w:rsidR="00362BA5" w:rsidRDefault="00362BA5" w:rsidP="00684F92">
      <w:pPr>
        <w:pStyle w:val="Default"/>
        <w:numPr>
          <w:ilvl w:val="0"/>
          <w:numId w:val="39"/>
        </w:numPr>
        <w:jc w:val="both"/>
        <w:rPr>
          <w:color w:val="auto"/>
          <w:sz w:val="23"/>
          <w:szCs w:val="23"/>
        </w:rPr>
      </w:pPr>
      <w:r>
        <w:rPr>
          <w:color w:val="auto"/>
          <w:sz w:val="23"/>
          <w:szCs w:val="23"/>
        </w:rPr>
        <w:t xml:space="preserve">súhrnné obraty Má dať a Dal jednotlivých účtov za kalendárny mesiac </w:t>
      </w:r>
    </w:p>
    <w:p w:rsidR="00362BA5" w:rsidRDefault="00362BA5" w:rsidP="00684F92">
      <w:pPr>
        <w:pStyle w:val="Default"/>
        <w:numPr>
          <w:ilvl w:val="0"/>
          <w:numId w:val="39"/>
        </w:numPr>
        <w:jc w:val="both"/>
        <w:rPr>
          <w:color w:val="auto"/>
          <w:sz w:val="23"/>
          <w:szCs w:val="23"/>
        </w:rPr>
      </w:pPr>
      <w:r>
        <w:rPr>
          <w:color w:val="auto"/>
          <w:sz w:val="23"/>
          <w:szCs w:val="23"/>
        </w:rPr>
        <w:t xml:space="preserve">súhrnné obraty Má dať a Dal jednotlivých účtov kumulatívne od prvého mesiaca, v ktorom sa začalo účtovať </w:t>
      </w:r>
    </w:p>
    <w:p w:rsidR="00362BA5" w:rsidRDefault="00362BA5" w:rsidP="00684F92">
      <w:pPr>
        <w:pStyle w:val="Default"/>
        <w:numPr>
          <w:ilvl w:val="0"/>
          <w:numId w:val="39"/>
        </w:numPr>
        <w:jc w:val="both"/>
        <w:rPr>
          <w:color w:val="auto"/>
          <w:sz w:val="23"/>
          <w:szCs w:val="23"/>
        </w:rPr>
      </w:pPr>
      <w:r>
        <w:rPr>
          <w:color w:val="auto"/>
          <w:sz w:val="23"/>
          <w:szCs w:val="23"/>
        </w:rPr>
        <w:t xml:space="preserve">zostatky a stavy účtov ku dňu, ku ktorému sa zostavuje účtovná závierka </w:t>
      </w:r>
    </w:p>
    <w:p w:rsidR="00362BA5" w:rsidRDefault="00362BA5" w:rsidP="00684F92">
      <w:pPr>
        <w:pStyle w:val="Default"/>
        <w:jc w:val="both"/>
        <w:rPr>
          <w:color w:val="auto"/>
          <w:sz w:val="23"/>
          <w:szCs w:val="23"/>
        </w:rPr>
      </w:pPr>
    </w:p>
    <w:p w:rsidR="00362BA5" w:rsidRDefault="00362BA5" w:rsidP="00684F92">
      <w:pPr>
        <w:pStyle w:val="Default"/>
        <w:jc w:val="both"/>
        <w:rPr>
          <w:color w:val="auto"/>
          <w:sz w:val="23"/>
          <w:szCs w:val="23"/>
        </w:rPr>
      </w:pPr>
      <w:r>
        <w:rPr>
          <w:color w:val="auto"/>
          <w:sz w:val="23"/>
          <w:szCs w:val="23"/>
        </w:rPr>
        <w:t xml:space="preserve">Druhy hlavných kníh </w:t>
      </w:r>
      <w:r w:rsidR="00B17FAD">
        <w:rPr>
          <w:color w:val="auto"/>
          <w:sz w:val="23"/>
          <w:szCs w:val="23"/>
        </w:rPr>
        <w:t>SOŠ Handlová</w:t>
      </w:r>
      <w:r>
        <w:rPr>
          <w:color w:val="auto"/>
          <w:sz w:val="23"/>
          <w:szCs w:val="23"/>
        </w:rPr>
        <w:t xml:space="preserve">: </w:t>
      </w:r>
    </w:p>
    <w:p w:rsidR="00362BA5" w:rsidRDefault="00362BA5" w:rsidP="00684F92">
      <w:pPr>
        <w:pStyle w:val="Default"/>
        <w:jc w:val="both"/>
        <w:rPr>
          <w:color w:val="auto"/>
          <w:sz w:val="23"/>
          <w:szCs w:val="23"/>
        </w:rPr>
      </w:pPr>
      <w:r>
        <w:rPr>
          <w:color w:val="auto"/>
          <w:sz w:val="23"/>
          <w:szCs w:val="23"/>
        </w:rPr>
        <w:t xml:space="preserve">a) hlavná kniha sumárna </w:t>
      </w:r>
    </w:p>
    <w:p w:rsidR="007B2281" w:rsidRDefault="00362BA5" w:rsidP="00684F92">
      <w:pPr>
        <w:pStyle w:val="Default"/>
        <w:jc w:val="both"/>
        <w:rPr>
          <w:color w:val="auto"/>
          <w:sz w:val="23"/>
          <w:szCs w:val="23"/>
        </w:rPr>
      </w:pPr>
      <w:r>
        <w:rPr>
          <w:color w:val="auto"/>
          <w:sz w:val="23"/>
          <w:szCs w:val="23"/>
        </w:rPr>
        <w:t xml:space="preserve">b) hlavná kniha podrobná </w:t>
      </w:r>
      <w:r w:rsidR="007B2281">
        <w:rPr>
          <w:color w:val="auto"/>
          <w:sz w:val="23"/>
          <w:szCs w:val="23"/>
        </w:rPr>
        <w:t xml:space="preserve">(podľa jednotlivých stredísk) </w:t>
      </w:r>
    </w:p>
    <w:p w:rsidR="004C6FED" w:rsidRDefault="00B17FAD" w:rsidP="00684F92">
      <w:pPr>
        <w:pStyle w:val="Default"/>
        <w:jc w:val="both"/>
        <w:rPr>
          <w:color w:val="auto"/>
          <w:sz w:val="23"/>
          <w:szCs w:val="23"/>
        </w:rPr>
      </w:pPr>
      <w:r>
        <w:rPr>
          <w:color w:val="auto"/>
          <w:sz w:val="23"/>
          <w:szCs w:val="23"/>
        </w:rPr>
        <w:t>SOŠ Handlová</w:t>
      </w:r>
      <w:r w:rsidR="00362BA5">
        <w:rPr>
          <w:color w:val="auto"/>
          <w:sz w:val="23"/>
          <w:szCs w:val="23"/>
        </w:rPr>
        <w:t xml:space="preserve"> vedie v elektronickej forme. </w:t>
      </w:r>
    </w:p>
    <w:p w:rsidR="004C6FED" w:rsidRDefault="004C6FED" w:rsidP="00684F92">
      <w:pPr>
        <w:pStyle w:val="Default"/>
        <w:jc w:val="both"/>
        <w:rPr>
          <w:color w:val="auto"/>
          <w:sz w:val="23"/>
          <w:szCs w:val="23"/>
        </w:rPr>
      </w:pPr>
    </w:p>
    <w:p w:rsidR="00362BA5" w:rsidRDefault="00362BA5" w:rsidP="00684F92">
      <w:pPr>
        <w:pStyle w:val="Default"/>
        <w:jc w:val="both"/>
        <w:rPr>
          <w:color w:val="auto"/>
          <w:sz w:val="23"/>
          <w:szCs w:val="23"/>
        </w:rPr>
      </w:pPr>
      <w:r>
        <w:rPr>
          <w:color w:val="auto"/>
          <w:sz w:val="23"/>
          <w:szCs w:val="23"/>
        </w:rPr>
        <w:t xml:space="preserve">Zákon o účtovníctve ustanovuje vzťah syntetických a analytických účtov. Účtovný zápis zaznamenaný na syntetickom účte sa podrobne rozvádza na analytických účtoch a medzi nimi musia platiť vzájomné väzby. </w:t>
      </w:r>
    </w:p>
    <w:p w:rsidR="00362BA5" w:rsidRPr="007B2281" w:rsidRDefault="00362BA5" w:rsidP="00684F92">
      <w:pPr>
        <w:pStyle w:val="Default"/>
        <w:jc w:val="both"/>
        <w:rPr>
          <w:color w:val="auto"/>
          <w:sz w:val="23"/>
          <w:szCs w:val="23"/>
        </w:rPr>
      </w:pPr>
      <w:r w:rsidRPr="007B2281">
        <w:rPr>
          <w:b/>
          <w:bCs/>
          <w:color w:val="auto"/>
          <w:sz w:val="23"/>
          <w:szCs w:val="23"/>
        </w:rPr>
        <w:t xml:space="preserve">Analytická evidencia má formy: </w:t>
      </w:r>
    </w:p>
    <w:p w:rsidR="00362BA5" w:rsidRPr="007B2281" w:rsidRDefault="00362BA5" w:rsidP="00684F92">
      <w:pPr>
        <w:pStyle w:val="Default"/>
        <w:jc w:val="both"/>
        <w:rPr>
          <w:color w:val="auto"/>
          <w:sz w:val="23"/>
          <w:szCs w:val="23"/>
        </w:rPr>
      </w:pPr>
      <w:r w:rsidRPr="007B2281">
        <w:rPr>
          <w:color w:val="auto"/>
          <w:sz w:val="23"/>
          <w:szCs w:val="23"/>
        </w:rPr>
        <w:t xml:space="preserve">účtov – vtedy hovoríme o analytických účtoch </w:t>
      </w:r>
    </w:p>
    <w:p w:rsidR="00362BA5" w:rsidRPr="007B2281" w:rsidRDefault="00362BA5" w:rsidP="00684F92">
      <w:pPr>
        <w:pStyle w:val="Default"/>
        <w:jc w:val="both"/>
        <w:rPr>
          <w:color w:val="auto"/>
          <w:sz w:val="23"/>
          <w:szCs w:val="23"/>
        </w:rPr>
      </w:pPr>
      <w:r w:rsidRPr="007B2281">
        <w:rPr>
          <w:color w:val="auto"/>
          <w:sz w:val="23"/>
          <w:szCs w:val="23"/>
        </w:rPr>
        <w:t xml:space="preserve">inú formu ako účet - ak to charakter majetku vyžaduje, vedie sa analytická evidencia aj v jednotkách množstva a obsahuje aj iné údaje pre potreby </w:t>
      </w:r>
      <w:r w:rsidR="00B17FAD" w:rsidRPr="007B2281">
        <w:rPr>
          <w:color w:val="auto"/>
          <w:sz w:val="23"/>
          <w:szCs w:val="23"/>
        </w:rPr>
        <w:t>SOŠ Handlová</w:t>
      </w:r>
      <w:r w:rsidRPr="007B2281">
        <w:rPr>
          <w:color w:val="auto"/>
          <w:sz w:val="23"/>
          <w:szCs w:val="23"/>
        </w:rPr>
        <w:t xml:space="preserve">. </w:t>
      </w:r>
    </w:p>
    <w:p w:rsidR="00362BA5" w:rsidRPr="007B2281" w:rsidRDefault="00362BA5" w:rsidP="00684F92">
      <w:pPr>
        <w:pStyle w:val="Default"/>
        <w:jc w:val="both"/>
        <w:rPr>
          <w:color w:val="auto"/>
          <w:sz w:val="23"/>
          <w:szCs w:val="23"/>
        </w:rPr>
      </w:pPr>
      <w:r w:rsidRPr="007B2281">
        <w:rPr>
          <w:color w:val="auto"/>
          <w:sz w:val="23"/>
          <w:szCs w:val="23"/>
        </w:rPr>
        <w:t xml:space="preserve">Formou analytickej evidencie, ktorá nie je účtom sú v </w:t>
      </w:r>
      <w:r w:rsidR="00B17FAD" w:rsidRPr="007B2281">
        <w:rPr>
          <w:color w:val="auto"/>
          <w:sz w:val="23"/>
          <w:szCs w:val="23"/>
        </w:rPr>
        <w:t>SOŠ Handlová</w:t>
      </w:r>
      <w:r w:rsidRPr="007B2281">
        <w:rPr>
          <w:color w:val="auto"/>
          <w:sz w:val="23"/>
          <w:szCs w:val="23"/>
        </w:rPr>
        <w:t xml:space="preserve"> najmä nasledovné evidencie: </w:t>
      </w:r>
    </w:p>
    <w:p w:rsidR="00362BA5" w:rsidRPr="007B2281" w:rsidRDefault="00362BA5" w:rsidP="00684F92">
      <w:pPr>
        <w:pStyle w:val="Default"/>
        <w:ind w:left="708"/>
        <w:jc w:val="both"/>
        <w:rPr>
          <w:color w:val="auto"/>
          <w:sz w:val="23"/>
          <w:szCs w:val="23"/>
        </w:rPr>
      </w:pPr>
      <w:r w:rsidRPr="007B2281">
        <w:rPr>
          <w:color w:val="auto"/>
          <w:sz w:val="23"/>
          <w:szCs w:val="23"/>
        </w:rPr>
        <w:t xml:space="preserve">a) inventárne karty dlhodobého hmotného a nehmotného majetku </w:t>
      </w:r>
    </w:p>
    <w:p w:rsidR="00362BA5" w:rsidRPr="007B2281" w:rsidRDefault="00362BA5" w:rsidP="00684F92">
      <w:pPr>
        <w:pStyle w:val="Default"/>
        <w:ind w:left="708"/>
        <w:jc w:val="both"/>
        <w:rPr>
          <w:color w:val="auto"/>
          <w:sz w:val="23"/>
          <w:szCs w:val="23"/>
        </w:rPr>
      </w:pPr>
      <w:r w:rsidRPr="007B2281">
        <w:rPr>
          <w:color w:val="auto"/>
          <w:sz w:val="23"/>
          <w:szCs w:val="23"/>
        </w:rPr>
        <w:t xml:space="preserve">b) skladové karty zásob </w:t>
      </w:r>
    </w:p>
    <w:p w:rsidR="00362BA5" w:rsidRPr="007B2281" w:rsidRDefault="00362BA5" w:rsidP="00684F92">
      <w:pPr>
        <w:pStyle w:val="Default"/>
        <w:ind w:left="708"/>
        <w:jc w:val="both"/>
        <w:rPr>
          <w:color w:val="auto"/>
          <w:sz w:val="23"/>
          <w:szCs w:val="23"/>
        </w:rPr>
      </w:pPr>
      <w:r w:rsidRPr="007B2281">
        <w:rPr>
          <w:color w:val="auto"/>
          <w:sz w:val="23"/>
          <w:szCs w:val="23"/>
        </w:rPr>
        <w:t xml:space="preserve">c) register pracovných ciest </w:t>
      </w:r>
    </w:p>
    <w:p w:rsidR="00362BA5" w:rsidRPr="007B2281" w:rsidRDefault="00362BA5" w:rsidP="00684F92">
      <w:pPr>
        <w:pStyle w:val="Default"/>
        <w:ind w:left="708"/>
        <w:jc w:val="both"/>
        <w:rPr>
          <w:color w:val="auto"/>
          <w:sz w:val="23"/>
          <w:szCs w:val="23"/>
        </w:rPr>
      </w:pPr>
      <w:r w:rsidRPr="007B2281">
        <w:rPr>
          <w:color w:val="auto"/>
          <w:sz w:val="23"/>
          <w:szCs w:val="23"/>
        </w:rPr>
        <w:t xml:space="preserve">f) register verejného obstarávania </w:t>
      </w:r>
    </w:p>
    <w:p w:rsidR="00362BA5" w:rsidRPr="007B2281" w:rsidRDefault="00362BA5" w:rsidP="00684F92">
      <w:pPr>
        <w:pStyle w:val="Default"/>
        <w:ind w:left="708"/>
        <w:jc w:val="both"/>
        <w:rPr>
          <w:color w:val="auto"/>
          <w:sz w:val="23"/>
          <w:szCs w:val="23"/>
        </w:rPr>
      </w:pPr>
      <w:r w:rsidRPr="007B2281">
        <w:rPr>
          <w:color w:val="auto"/>
          <w:sz w:val="23"/>
          <w:szCs w:val="23"/>
        </w:rPr>
        <w:t xml:space="preserve">g) centrálny register zmlúv </w:t>
      </w:r>
    </w:p>
    <w:p w:rsidR="00362BA5" w:rsidRPr="007B2281" w:rsidRDefault="00362BA5" w:rsidP="00684F92">
      <w:pPr>
        <w:pStyle w:val="Default"/>
        <w:ind w:left="708"/>
        <w:jc w:val="both"/>
        <w:rPr>
          <w:color w:val="auto"/>
          <w:sz w:val="23"/>
          <w:szCs w:val="23"/>
        </w:rPr>
      </w:pPr>
      <w:r w:rsidRPr="007B2281">
        <w:rPr>
          <w:color w:val="auto"/>
          <w:sz w:val="23"/>
          <w:szCs w:val="23"/>
        </w:rPr>
        <w:t xml:space="preserve">h) register rozpočtových opatrení </w:t>
      </w:r>
    </w:p>
    <w:p w:rsidR="00362BA5" w:rsidRPr="007B2281" w:rsidRDefault="00362BA5" w:rsidP="00684F92">
      <w:pPr>
        <w:pStyle w:val="Default"/>
        <w:ind w:left="708"/>
        <w:jc w:val="both"/>
        <w:rPr>
          <w:color w:val="auto"/>
          <w:sz w:val="23"/>
          <w:szCs w:val="23"/>
        </w:rPr>
      </w:pPr>
      <w:r w:rsidRPr="007B2281">
        <w:rPr>
          <w:color w:val="auto"/>
          <w:sz w:val="23"/>
          <w:szCs w:val="23"/>
        </w:rPr>
        <w:t xml:space="preserve">j) registre rozhodnutí </w:t>
      </w:r>
      <w:r w:rsidR="00B17FAD" w:rsidRPr="007B2281">
        <w:rPr>
          <w:color w:val="auto"/>
          <w:sz w:val="23"/>
          <w:szCs w:val="23"/>
        </w:rPr>
        <w:t>SOŠ Handlová</w:t>
      </w:r>
      <w:r w:rsidRPr="007B2281">
        <w:rPr>
          <w:color w:val="auto"/>
          <w:sz w:val="23"/>
          <w:szCs w:val="23"/>
        </w:rPr>
        <w:t xml:space="preserve"> </w:t>
      </w:r>
      <w:r w:rsidR="007B2281">
        <w:rPr>
          <w:color w:val="auto"/>
          <w:sz w:val="23"/>
          <w:szCs w:val="23"/>
        </w:rPr>
        <w:t>(v programe aSc agenda)</w:t>
      </w:r>
    </w:p>
    <w:p w:rsidR="00362BA5" w:rsidRPr="007B2281" w:rsidRDefault="00362BA5" w:rsidP="00684F92">
      <w:pPr>
        <w:pStyle w:val="Default"/>
        <w:ind w:left="708"/>
        <w:jc w:val="both"/>
        <w:rPr>
          <w:color w:val="auto"/>
          <w:sz w:val="23"/>
          <w:szCs w:val="23"/>
        </w:rPr>
      </w:pPr>
      <w:r w:rsidRPr="007B2281">
        <w:rPr>
          <w:color w:val="auto"/>
          <w:sz w:val="23"/>
          <w:szCs w:val="23"/>
        </w:rPr>
        <w:lastRenderedPageBreak/>
        <w:t xml:space="preserve">k) saldokonto odberateľov </w:t>
      </w:r>
    </w:p>
    <w:p w:rsidR="00362BA5" w:rsidRPr="007B2281" w:rsidRDefault="00362BA5" w:rsidP="00684F92">
      <w:pPr>
        <w:pStyle w:val="Default"/>
        <w:ind w:left="708"/>
        <w:jc w:val="both"/>
        <w:rPr>
          <w:color w:val="auto"/>
          <w:sz w:val="23"/>
          <w:szCs w:val="23"/>
        </w:rPr>
      </w:pPr>
      <w:r w:rsidRPr="007B2281">
        <w:rPr>
          <w:color w:val="auto"/>
          <w:sz w:val="23"/>
          <w:szCs w:val="23"/>
        </w:rPr>
        <w:t xml:space="preserve">l) saldokonto dodávateľov </w:t>
      </w:r>
    </w:p>
    <w:p w:rsidR="00362BA5" w:rsidRPr="00152C63" w:rsidRDefault="00362BA5" w:rsidP="00684F92">
      <w:pPr>
        <w:pStyle w:val="Default"/>
        <w:ind w:left="708"/>
        <w:jc w:val="both"/>
        <w:rPr>
          <w:color w:val="auto"/>
          <w:sz w:val="23"/>
          <w:szCs w:val="23"/>
        </w:rPr>
      </w:pPr>
      <w:r w:rsidRPr="00152C63">
        <w:rPr>
          <w:color w:val="auto"/>
          <w:sz w:val="23"/>
          <w:szCs w:val="23"/>
        </w:rPr>
        <w:t xml:space="preserve">o) mzdové listy, listy dôchodkového poistenia, rekapitulácia miezd </w:t>
      </w:r>
    </w:p>
    <w:p w:rsidR="00362BA5" w:rsidRPr="00152C63" w:rsidRDefault="00362BA5" w:rsidP="00684F92">
      <w:pPr>
        <w:pStyle w:val="Default"/>
        <w:ind w:left="708"/>
        <w:jc w:val="both"/>
        <w:rPr>
          <w:color w:val="auto"/>
          <w:sz w:val="23"/>
          <w:szCs w:val="23"/>
        </w:rPr>
      </w:pPr>
      <w:r w:rsidRPr="00152C63">
        <w:rPr>
          <w:color w:val="auto"/>
          <w:sz w:val="23"/>
          <w:szCs w:val="23"/>
        </w:rPr>
        <w:t xml:space="preserve">p) kniha jázd motorových vozidiel </w:t>
      </w:r>
    </w:p>
    <w:p w:rsidR="00362BA5" w:rsidRPr="00152C63" w:rsidRDefault="007B2281" w:rsidP="00684F92">
      <w:pPr>
        <w:pStyle w:val="Default"/>
        <w:jc w:val="both"/>
        <w:rPr>
          <w:color w:val="auto"/>
          <w:sz w:val="23"/>
          <w:szCs w:val="23"/>
        </w:rPr>
      </w:pPr>
      <w:r w:rsidRPr="00152C63">
        <w:rPr>
          <w:color w:val="auto"/>
          <w:sz w:val="23"/>
          <w:szCs w:val="23"/>
        </w:rPr>
        <w:t>registratúrny denník došlej a odoslanej pošty</w:t>
      </w:r>
      <w:r w:rsidR="00152C63" w:rsidRPr="00152C63">
        <w:rPr>
          <w:color w:val="auto"/>
          <w:sz w:val="23"/>
          <w:szCs w:val="23"/>
        </w:rPr>
        <w:t>.</w:t>
      </w:r>
    </w:p>
    <w:p w:rsidR="00362BA5" w:rsidRDefault="00362BA5" w:rsidP="00684F92">
      <w:pPr>
        <w:pStyle w:val="Default"/>
        <w:jc w:val="both"/>
        <w:rPr>
          <w:color w:val="auto"/>
          <w:sz w:val="23"/>
          <w:szCs w:val="23"/>
        </w:rPr>
      </w:pPr>
    </w:p>
    <w:p w:rsidR="00362BA5" w:rsidRDefault="00362BA5" w:rsidP="00684F92">
      <w:pPr>
        <w:pStyle w:val="Default"/>
        <w:jc w:val="both"/>
        <w:rPr>
          <w:color w:val="auto"/>
          <w:sz w:val="23"/>
          <w:szCs w:val="23"/>
        </w:rPr>
      </w:pPr>
      <w:r>
        <w:rPr>
          <w:b/>
          <w:bCs/>
          <w:color w:val="auto"/>
          <w:sz w:val="23"/>
          <w:szCs w:val="23"/>
        </w:rPr>
        <w:t>1.</w:t>
      </w:r>
      <w:r w:rsidR="003A5E7E">
        <w:rPr>
          <w:b/>
          <w:bCs/>
          <w:color w:val="auto"/>
          <w:sz w:val="23"/>
          <w:szCs w:val="23"/>
        </w:rPr>
        <w:t>9</w:t>
      </w:r>
      <w:r>
        <w:rPr>
          <w:b/>
          <w:bCs/>
          <w:color w:val="auto"/>
          <w:sz w:val="23"/>
          <w:szCs w:val="23"/>
        </w:rPr>
        <w:t xml:space="preserve"> Účtový rozvrh </w:t>
      </w:r>
    </w:p>
    <w:p w:rsidR="00362BA5" w:rsidRDefault="00B17FAD" w:rsidP="00684F92">
      <w:pPr>
        <w:pStyle w:val="Default"/>
        <w:jc w:val="both"/>
        <w:rPr>
          <w:color w:val="auto"/>
          <w:sz w:val="23"/>
          <w:szCs w:val="23"/>
        </w:rPr>
      </w:pPr>
      <w:r>
        <w:rPr>
          <w:color w:val="auto"/>
          <w:sz w:val="23"/>
          <w:szCs w:val="23"/>
        </w:rPr>
        <w:t>SOŠ Handlová</w:t>
      </w:r>
      <w:r w:rsidR="00362BA5">
        <w:rPr>
          <w:color w:val="auto"/>
          <w:sz w:val="23"/>
          <w:szCs w:val="23"/>
        </w:rPr>
        <w:t xml:space="preserve"> zostavuje účtový rozvrh, v ktorom sa uvedú syntetické účty, analytické účty potrebné na zaúčtovanie všetkých účtovných prípadov účtovného obdobia na zostavenie účtovnej závierky a podsúvahové účty. </w:t>
      </w:r>
    </w:p>
    <w:p w:rsidR="00362BA5" w:rsidRDefault="00362BA5" w:rsidP="00684F92">
      <w:pPr>
        <w:pStyle w:val="Default"/>
        <w:jc w:val="both"/>
        <w:rPr>
          <w:color w:val="auto"/>
          <w:sz w:val="23"/>
          <w:szCs w:val="23"/>
        </w:rPr>
      </w:pPr>
      <w:r>
        <w:rPr>
          <w:color w:val="auto"/>
          <w:sz w:val="23"/>
          <w:szCs w:val="23"/>
        </w:rPr>
        <w:t xml:space="preserve">Rámcovosť účtovej osnovy MF SR zabezpečuje v opatrení , ktorým sa ustanovujú podrobnosti o postupoch účtovania a rámcovej účtovej osnove. </w:t>
      </w:r>
    </w:p>
    <w:p w:rsidR="00362BA5" w:rsidRDefault="00362BA5" w:rsidP="00684F92">
      <w:pPr>
        <w:pStyle w:val="Default"/>
        <w:jc w:val="both"/>
        <w:rPr>
          <w:color w:val="auto"/>
          <w:sz w:val="23"/>
          <w:szCs w:val="23"/>
        </w:rPr>
      </w:pPr>
      <w:r>
        <w:rPr>
          <w:color w:val="auto"/>
          <w:sz w:val="23"/>
          <w:szCs w:val="23"/>
        </w:rPr>
        <w:t xml:space="preserve">Účtový rozvrh je možné počas účtovného obdobia doplniť podľa potrieb </w:t>
      </w:r>
      <w:r w:rsidR="00B17FAD">
        <w:rPr>
          <w:color w:val="auto"/>
          <w:sz w:val="23"/>
          <w:szCs w:val="23"/>
        </w:rPr>
        <w:t>SOŠ Handlová</w:t>
      </w:r>
      <w:r>
        <w:rPr>
          <w:color w:val="auto"/>
          <w:sz w:val="23"/>
          <w:szCs w:val="23"/>
        </w:rPr>
        <w:t xml:space="preserve"> aj v nadväznosti na zmeny vyžiadané zmenou legislatívy pre konkrétnu skupinu účtovných jednotiek. Aktualizácia účtového rozvrhu sa zabezpečuje priebežne podľa potreby a aktualizovaný účtový rozvrh, schválený </w:t>
      </w:r>
      <w:r w:rsidR="00E4042C">
        <w:rPr>
          <w:color w:val="auto"/>
          <w:sz w:val="23"/>
          <w:szCs w:val="23"/>
        </w:rPr>
        <w:t>riaditeľom</w:t>
      </w:r>
      <w:r>
        <w:rPr>
          <w:color w:val="auto"/>
          <w:sz w:val="23"/>
          <w:szCs w:val="23"/>
        </w:rPr>
        <w:t xml:space="preserve"> </w:t>
      </w:r>
      <w:r w:rsidR="00B17FAD">
        <w:rPr>
          <w:color w:val="auto"/>
          <w:sz w:val="23"/>
          <w:szCs w:val="23"/>
        </w:rPr>
        <w:t>SOŠ Handlová</w:t>
      </w:r>
      <w:r>
        <w:rPr>
          <w:color w:val="auto"/>
          <w:sz w:val="23"/>
          <w:szCs w:val="23"/>
        </w:rPr>
        <w:t xml:space="preserve">, sa dokladá k smernici na vedenie účtovníctva . </w:t>
      </w:r>
    </w:p>
    <w:p w:rsidR="00362BA5" w:rsidRDefault="00B17FAD" w:rsidP="00684F92">
      <w:pPr>
        <w:pStyle w:val="Default"/>
        <w:jc w:val="both"/>
        <w:rPr>
          <w:color w:val="auto"/>
          <w:sz w:val="23"/>
          <w:szCs w:val="23"/>
        </w:rPr>
      </w:pPr>
      <w:r>
        <w:rPr>
          <w:color w:val="auto"/>
          <w:sz w:val="23"/>
          <w:szCs w:val="23"/>
        </w:rPr>
        <w:t>SOŠ Handlová</w:t>
      </w:r>
      <w:r w:rsidR="00362BA5">
        <w:rPr>
          <w:color w:val="auto"/>
          <w:sz w:val="23"/>
          <w:szCs w:val="23"/>
        </w:rPr>
        <w:t xml:space="preserve"> môže v nasledovnom období postupovať podľa účtového rozvrhu platného v bezprostredne predchádzajúcom období, ak k prvému dňu účtovného obdobia nenastáva zmena. </w:t>
      </w:r>
    </w:p>
    <w:p w:rsidR="00362BA5" w:rsidRDefault="00362BA5" w:rsidP="00684F92">
      <w:pPr>
        <w:pStyle w:val="Default"/>
        <w:jc w:val="both"/>
        <w:rPr>
          <w:color w:val="auto"/>
          <w:sz w:val="23"/>
          <w:szCs w:val="23"/>
        </w:rPr>
      </w:pPr>
      <w:r>
        <w:rPr>
          <w:color w:val="auto"/>
          <w:sz w:val="23"/>
          <w:szCs w:val="23"/>
        </w:rPr>
        <w:t xml:space="preserve">Účtový rozvrh </w:t>
      </w:r>
      <w:r w:rsidR="00B17FAD">
        <w:rPr>
          <w:color w:val="auto"/>
          <w:sz w:val="23"/>
          <w:szCs w:val="23"/>
        </w:rPr>
        <w:t>SOŠ Handlová</w:t>
      </w:r>
      <w:r w:rsidR="004C6FED">
        <w:rPr>
          <w:color w:val="auto"/>
          <w:sz w:val="23"/>
          <w:szCs w:val="23"/>
        </w:rPr>
        <w:t xml:space="preserve"> tvorí prílohu č. 1</w:t>
      </w:r>
      <w:r>
        <w:rPr>
          <w:color w:val="auto"/>
          <w:sz w:val="23"/>
          <w:szCs w:val="23"/>
        </w:rPr>
        <w:t xml:space="preserve"> tejto smernice.  </w:t>
      </w:r>
    </w:p>
    <w:p w:rsidR="00362BA5" w:rsidRDefault="00362BA5" w:rsidP="00684F92">
      <w:pPr>
        <w:pStyle w:val="Default"/>
        <w:jc w:val="both"/>
        <w:rPr>
          <w:color w:val="auto"/>
        </w:rPr>
      </w:pPr>
    </w:p>
    <w:p w:rsidR="00362BA5" w:rsidRDefault="00362BA5" w:rsidP="00684F92">
      <w:pPr>
        <w:pStyle w:val="Default"/>
        <w:jc w:val="both"/>
        <w:rPr>
          <w:color w:val="auto"/>
          <w:sz w:val="23"/>
          <w:szCs w:val="23"/>
        </w:rPr>
      </w:pPr>
      <w:r>
        <w:rPr>
          <w:b/>
          <w:bCs/>
          <w:color w:val="auto"/>
          <w:sz w:val="23"/>
          <w:szCs w:val="23"/>
        </w:rPr>
        <w:t>1.1</w:t>
      </w:r>
      <w:r w:rsidR="003A5E7E">
        <w:rPr>
          <w:b/>
          <w:bCs/>
          <w:color w:val="auto"/>
          <w:sz w:val="23"/>
          <w:szCs w:val="23"/>
        </w:rPr>
        <w:t>0</w:t>
      </w:r>
      <w:r>
        <w:rPr>
          <w:b/>
          <w:bCs/>
          <w:color w:val="auto"/>
          <w:sz w:val="23"/>
          <w:szCs w:val="23"/>
        </w:rPr>
        <w:t xml:space="preserve"> Účtovný záznam </w:t>
      </w:r>
    </w:p>
    <w:p w:rsidR="00362BA5" w:rsidRDefault="00362BA5" w:rsidP="00684F92">
      <w:pPr>
        <w:pStyle w:val="Default"/>
        <w:jc w:val="both"/>
        <w:rPr>
          <w:color w:val="auto"/>
          <w:sz w:val="23"/>
          <w:szCs w:val="23"/>
        </w:rPr>
      </w:pPr>
    </w:p>
    <w:p w:rsidR="00362BA5" w:rsidRDefault="00362BA5" w:rsidP="00684F92">
      <w:pPr>
        <w:pStyle w:val="Default"/>
        <w:jc w:val="both"/>
        <w:rPr>
          <w:color w:val="auto"/>
          <w:sz w:val="23"/>
          <w:szCs w:val="23"/>
        </w:rPr>
      </w:pPr>
      <w:r>
        <w:rPr>
          <w:color w:val="auto"/>
          <w:sz w:val="23"/>
          <w:szCs w:val="23"/>
        </w:rPr>
        <w:t xml:space="preserve">Účtovným záznamom sa rozumie údaj, ktorý je nositeľom informácie týkajúcej sa predmetu účtovníctva , alebo spôsobu jeho vedenia. Súhrn všetkých záznamov tvorí účtovnú dokumentáciu účtovnej jednotky. </w:t>
      </w:r>
    </w:p>
    <w:p w:rsidR="00362BA5" w:rsidRDefault="00B17FAD" w:rsidP="00684F92">
      <w:pPr>
        <w:pStyle w:val="Default"/>
        <w:jc w:val="both"/>
        <w:rPr>
          <w:color w:val="auto"/>
          <w:sz w:val="23"/>
          <w:szCs w:val="23"/>
        </w:rPr>
      </w:pPr>
      <w:r>
        <w:rPr>
          <w:color w:val="auto"/>
          <w:sz w:val="23"/>
          <w:szCs w:val="23"/>
        </w:rPr>
        <w:t>SOŠ Handlová</w:t>
      </w:r>
      <w:r w:rsidR="00362BA5">
        <w:rPr>
          <w:color w:val="auto"/>
          <w:sz w:val="23"/>
          <w:szCs w:val="23"/>
        </w:rPr>
        <w:t xml:space="preserve"> vedie účtovné záznamy technickou formou </w:t>
      </w:r>
      <w:r w:rsidR="00362BA5">
        <w:rPr>
          <w:b/>
          <w:bCs/>
          <w:color w:val="auto"/>
          <w:sz w:val="23"/>
          <w:szCs w:val="23"/>
        </w:rPr>
        <w:t xml:space="preserve">- </w:t>
      </w:r>
      <w:r w:rsidR="00362BA5">
        <w:rPr>
          <w:color w:val="auto"/>
          <w:sz w:val="23"/>
          <w:szCs w:val="23"/>
        </w:rPr>
        <w:t xml:space="preserve">účtovný záznam je vykonaný elektronickým spôsobom. </w:t>
      </w:r>
    </w:p>
    <w:p w:rsidR="00362BA5" w:rsidRDefault="00362BA5" w:rsidP="00684F92">
      <w:pPr>
        <w:pStyle w:val="Default"/>
        <w:jc w:val="both"/>
        <w:rPr>
          <w:color w:val="auto"/>
          <w:sz w:val="23"/>
          <w:szCs w:val="23"/>
        </w:rPr>
      </w:pPr>
      <w:r>
        <w:rPr>
          <w:color w:val="auto"/>
          <w:sz w:val="23"/>
          <w:szCs w:val="23"/>
        </w:rPr>
        <w:t xml:space="preserve">Účtovný záznam je preukázateľný, ak jeho obsah priamo dokazuje skutočnosť, alebo ju dokazuje nepriamo prostredníctvom iných preukázateľných účtovných záznamov. </w:t>
      </w:r>
    </w:p>
    <w:p w:rsidR="00E4042C" w:rsidRDefault="00E4042C" w:rsidP="00684F92">
      <w:pPr>
        <w:pStyle w:val="Default"/>
        <w:jc w:val="both"/>
        <w:rPr>
          <w:color w:val="auto"/>
          <w:sz w:val="23"/>
          <w:szCs w:val="23"/>
        </w:rPr>
      </w:pPr>
    </w:p>
    <w:p w:rsidR="00362BA5" w:rsidRDefault="00362BA5" w:rsidP="00684F92">
      <w:pPr>
        <w:pStyle w:val="Default"/>
        <w:jc w:val="both"/>
        <w:rPr>
          <w:color w:val="auto"/>
          <w:sz w:val="23"/>
          <w:szCs w:val="23"/>
        </w:rPr>
      </w:pPr>
      <w:r>
        <w:rPr>
          <w:b/>
          <w:bCs/>
          <w:color w:val="auto"/>
          <w:sz w:val="23"/>
          <w:szCs w:val="23"/>
        </w:rPr>
        <w:t xml:space="preserve">Oprava účtovného záznamu </w:t>
      </w:r>
    </w:p>
    <w:p w:rsidR="00362BA5" w:rsidRDefault="00362BA5" w:rsidP="00684F92">
      <w:pPr>
        <w:pStyle w:val="Default"/>
        <w:jc w:val="both"/>
        <w:rPr>
          <w:color w:val="auto"/>
          <w:sz w:val="23"/>
          <w:szCs w:val="23"/>
        </w:rPr>
      </w:pPr>
      <w:r>
        <w:rPr>
          <w:color w:val="auto"/>
          <w:sz w:val="23"/>
          <w:szCs w:val="23"/>
        </w:rPr>
        <w:t xml:space="preserve">So zabezpečením preukázateľnosti účtovného záznamu súvisí aj vykonanie opráv. Opravu účtovného záznamu je </w:t>
      </w:r>
      <w:r w:rsidR="00B17FAD">
        <w:rPr>
          <w:color w:val="auto"/>
          <w:sz w:val="23"/>
          <w:szCs w:val="23"/>
        </w:rPr>
        <w:t>SOŠ Handlová</w:t>
      </w:r>
      <w:r>
        <w:rPr>
          <w:color w:val="auto"/>
          <w:sz w:val="23"/>
          <w:szCs w:val="23"/>
        </w:rPr>
        <w:t xml:space="preserve"> povinn</w:t>
      </w:r>
      <w:r w:rsidR="00E4042C">
        <w:rPr>
          <w:color w:val="auto"/>
          <w:sz w:val="23"/>
          <w:szCs w:val="23"/>
        </w:rPr>
        <w:t>á</w:t>
      </w:r>
      <w:r>
        <w:rPr>
          <w:color w:val="auto"/>
          <w:sz w:val="23"/>
          <w:szCs w:val="23"/>
        </w:rPr>
        <w:t xml:space="preserve"> vykonať bez zbytočného odkladu. Dôvody na vykonanie opravy sú: </w:t>
      </w:r>
    </w:p>
    <w:p w:rsidR="00362BA5" w:rsidRDefault="00362BA5" w:rsidP="00684F92">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neúplnosť </w:t>
      </w:r>
    </w:p>
    <w:p w:rsidR="00362BA5" w:rsidRDefault="00362BA5" w:rsidP="00684F92">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nepreukázateľnosť </w:t>
      </w:r>
    </w:p>
    <w:p w:rsidR="00362BA5" w:rsidRDefault="00362BA5" w:rsidP="00684F92">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nesprávnosť </w:t>
      </w:r>
    </w:p>
    <w:p w:rsidR="00362BA5" w:rsidRDefault="00362BA5" w:rsidP="00684F92">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nezrozumiteľnosť účtovného záznamu. </w:t>
      </w:r>
    </w:p>
    <w:p w:rsidR="00362BA5" w:rsidRDefault="00362BA5" w:rsidP="00684F92">
      <w:pPr>
        <w:pStyle w:val="Default"/>
        <w:jc w:val="both"/>
        <w:rPr>
          <w:color w:val="auto"/>
          <w:sz w:val="23"/>
          <w:szCs w:val="23"/>
        </w:rPr>
      </w:pPr>
    </w:p>
    <w:p w:rsidR="00362BA5" w:rsidRDefault="00362BA5" w:rsidP="00684F92">
      <w:pPr>
        <w:pStyle w:val="Default"/>
        <w:jc w:val="both"/>
        <w:rPr>
          <w:color w:val="auto"/>
          <w:sz w:val="23"/>
          <w:szCs w:val="23"/>
        </w:rPr>
      </w:pPr>
      <w:r>
        <w:rPr>
          <w:color w:val="auto"/>
          <w:sz w:val="23"/>
          <w:szCs w:val="23"/>
        </w:rPr>
        <w:t xml:space="preserve">Každá oprava sa musí vykonať tak, aby bolo možné určiť: </w:t>
      </w:r>
    </w:p>
    <w:p w:rsidR="00362BA5" w:rsidRDefault="00362BA5" w:rsidP="00684F92">
      <w:pPr>
        <w:pStyle w:val="Default"/>
        <w:jc w:val="both"/>
        <w:rPr>
          <w:color w:val="auto"/>
          <w:sz w:val="23"/>
          <w:szCs w:val="23"/>
        </w:rPr>
      </w:pPr>
      <w:r>
        <w:rPr>
          <w:color w:val="auto"/>
          <w:sz w:val="23"/>
          <w:szCs w:val="23"/>
        </w:rPr>
        <w:t xml:space="preserve">a) zodpovednú osobu, ktorá vykonala príslušnú opravu </w:t>
      </w:r>
    </w:p>
    <w:p w:rsidR="00362BA5" w:rsidRDefault="00362BA5" w:rsidP="00684F92">
      <w:pPr>
        <w:pStyle w:val="Default"/>
        <w:jc w:val="both"/>
        <w:rPr>
          <w:color w:val="auto"/>
          <w:sz w:val="23"/>
          <w:szCs w:val="23"/>
        </w:rPr>
      </w:pPr>
      <w:r>
        <w:rPr>
          <w:color w:val="auto"/>
          <w:sz w:val="23"/>
          <w:szCs w:val="23"/>
        </w:rPr>
        <w:t xml:space="preserve">b) deň vykonania opravy v účtovnom zázname </w:t>
      </w:r>
    </w:p>
    <w:p w:rsidR="00362BA5" w:rsidRDefault="00362BA5" w:rsidP="00684F92">
      <w:pPr>
        <w:pStyle w:val="Default"/>
        <w:jc w:val="both"/>
        <w:rPr>
          <w:color w:val="auto"/>
          <w:sz w:val="23"/>
          <w:szCs w:val="23"/>
        </w:rPr>
      </w:pPr>
      <w:r>
        <w:rPr>
          <w:color w:val="auto"/>
          <w:sz w:val="23"/>
          <w:szCs w:val="23"/>
        </w:rPr>
        <w:t xml:space="preserve">c) obsah opravovaného účtovného záznamu pred opravou a po oprave. </w:t>
      </w:r>
    </w:p>
    <w:p w:rsidR="00362BA5" w:rsidRDefault="00362BA5" w:rsidP="00684F92">
      <w:pPr>
        <w:pStyle w:val="Default"/>
        <w:jc w:val="both"/>
        <w:rPr>
          <w:color w:val="auto"/>
          <w:sz w:val="23"/>
          <w:szCs w:val="23"/>
        </w:rPr>
      </w:pPr>
    </w:p>
    <w:p w:rsidR="00362BA5" w:rsidRDefault="00362BA5" w:rsidP="00684F92">
      <w:pPr>
        <w:pStyle w:val="Default"/>
        <w:jc w:val="both"/>
        <w:rPr>
          <w:color w:val="auto"/>
          <w:sz w:val="23"/>
          <w:szCs w:val="23"/>
        </w:rPr>
      </w:pPr>
      <w:r>
        <w:rPr>
          <w:color w:val="auto"/>
          <w:sz w:val="23"/>
          <w:szCs w:val="23"/>
        </w:rPr>
        <w:t xml:space="preserve">Ak sa opravuje účtovný záznam v účtovnej knihe, musí </w:t>
      </w:r>
      <w:r w:rsidR="00B17FAD">
        <w:rPr>
          <w:color w:val="auto"/>
          <w:sz w:val="23"/>
          <w:szCs w:val="23"/>
        </w:rPr>
        <w:t>SOŠ Handlová</w:t>
      </w:r>
      <w:r>
        <w:rPr>
          <w:color w:val="auto"/>
          <w:sz w:val="23"/>
          <w:szCs w:val="23"/>
        </w:rPr>
        <w:t xml:space="preserve"> vyhotoviť interný účtovný doklad. </w:t>
      </w:r>
    </w:p>
    <w:p w:rsidR="00E4042C" w:rsidRDefault="00E4042C" w:rsidP="00684F92">
      <w:pPr>
        <w:pStyle w:val="Default"/>
        <w:jc w:val="both"/>
        <w:rPr>
          <w:color w:val="auto"/>
          <w:sz w:val="23"/>
          <w:szCs w:val="23"/>
        </w:rPr>
      </w:pPr>
    </w:p>
    <w:p w:rsidR="00362BA5" w:rsidRDefault="00362BA5" w:rsidP="00684F92">
      <w:pPr>
        <w:pStyle w:val="Default"/>
        <w:jc w:val="both"/>
        <w:rPr>
          <w:color w:val="auto"/>
          <w:sz w:val="23"/>
          <w:szCs w:val="23"/>
        </w:rPr>
      </w:pPr>
      <w:r>
        <w:rPr>
          <w:color w:val="auto"/>
          <w:sz w:val="23"/>
          <w:szCs w:val="23"/>
        </w:rPr>
        <w:t xml:space="preserve">Oprava účtovného záznamu sa vykonáva v tom účtovnom období, v ktorom sa chyba zistí, pričom sa v opravnom doklade uvedie číslo a dátum zúčtovania prvotného dokladu. </w:t>
      </w:r>
    </w:p>
    <w:p w:rsidR="00362BA5" w:rsidRDefault="00362BA5" w:rsidP="00684F92">
      <w:pPr>
        <w:pStyle w:val="Default"/>
        <w:jc w:val="both"/>
        <w:rPr>
          <w:color w:val="auto"/>
          <w:sz w:val="23"/>
          <w:szCs w:val="23"/>
        </w:rPr>
      </w:pPr>
      <w:r>
        <w:rPr>
          <w:color w:val="auto"/>
          <w:sz w:val="23"/>
          <w:szCs w:val="23"/>
        </w:rPr>
        <w:lastRenderedPageBreak/>
        <w:t xml:space="preserve">Opravy nákladov a výnosov minulých účtovných období sa účtujú v závislosti od toho, či ide o významné, alebo nevýznamné zmeny. Zákon o účtovníctve definuje významnosť v § 17 ods. 9 nasledovne: „ Informácia sa považuje za významnú, ak jej neuvedenie v účtovnej závierke alebo jej chybné uvedenie v účtovnej závierke mohlo ovplyvniť úsudok alebo rozhodovanie používateľa“. </w:t>
      </w:r>
    </w:p>
    <w:p w:rsidR="004C6FED" w:rsidRDefault="004C6FED" w:rsidP="00684F92">
      <w:pPr>
        <w:pStyle w:val="Default"/>
        <w:jc w:val="both"/>
        <w:rPr>
          <w:color w:val="auto"/>
          <w:sz w:val="23"/>
          <w:szCs w:val="23"/>
        </w:rPr>
      </w:pPr>
    </w:p>
    <w:p w:rsidR="00362BA5" w:rsidRDefault="00362BA5" w:rsidP="00684F92">
      <w:pPr>
        <w:pStyle w:val="Default"/>
        <w:jc w:val="both"/>
        <w:rPr>
          <w:color w:val="auto"/>
          <w:sz w:val="23"/>
          <w:szCs w:val="23"/>
        </w:rPr>
      </w:pPr>
      <w:r>
        <w:rPr>
          <w:b/>
          <w:bCs/>
          <w:color w:val="auto"/>
          <w:sz w:val="23"/>
          <w:szCs w:val="23"/>
        </w:rPr>
        <w:t>1.1</w:t>
      </w:r>
      <w:r w:rsidR="003A5E7E">
        <w:rPr>
          <w:b/>
          <w:bCs/>
          <w:color w:val="auto"/>
          <w:sz w:val="23"/>
          <w:szCs w:val="23"/>
        </w:rPr>
        <w:t>1</w:t>
      </w:r>
      <w:r>
        <w:rPr>
          <w:b/>
          <w:bCs/>
          <w:color w:val="auto"/>
          <w:sz w:val="23"/>
          <w:szCs w:val="23"/>
        </w:rPr>
        <w:t xml:space="preserve"> Uchovávanie a ochrana účtovnej dokumentácie </w:t>
      </w:r>
    </w:p>
    <w:p w:rsidR="00362BA5" w:rsidRDefault="00B17FAD" w:rsidP="00684F92">
      <w:pPr>
        <w:pStyle w:val="Default"/>
        <w:jc w:val="both"/>
        <w:rPr>
          <w:color w:val="auto"/>
          <w:sz w:val="23"/>
          <w:szCs w:val="23"/>
        </w:rPr>
      </w:pPr>
      <w:r>
        <w:rPr>
          <w:color w:val="auto"/>
          <w:sz w:val="23"/>
          <w:szCs w:val="23"/>
        </w:rPr>
        <w:t>SOŠ Handlová</w:t>
      </w:r>
      <w:r w:rsidR="00362BA5">
        <w:rPr>
          <w:color w:val="auto"/>
          <w:sz w:val="23"/>
          <w:szCs w:val="23"/>
        </w:rPr>
        <w:t xml:space="preserve"> uchováva účtovnú dokumentáciu v súlade so zákonom o účtovníctve, ktorý ustanovuje účtovnej jednotke povinnosť zabezpečiť ochranu účtovnej dokumentácie proti strate, zničeniu alebo poškodeniu. </w:t>
      </w:r>
      <w:r>
        <w:rPr>
          <w:color w:val="auto"/>
          <w:sz w:val="23"/>
          <w:szCs w:val="23"/>
        </w:rPr>
        <w:t>SOŠ Handlová</w:t>
      </w:r>
      <w:r w:rsidR="00362BA5">
        <w:rPr>
          <w:color w:val="auto"/>
          <w:sz w:val="23"/>
          <w:szCs w:val="23"/>
        </w:rPr>
        <w:t xml:space="preserve"> zabezpečuje ochranu použitých technických prostriedkov, nosičov informácií a programového vybavenia pred ich zneužitím, poškodením, zničením, neoprávnenými zásahmi do nich, neoprávneným prístupom k nim, stratou alebo odcudzením. </w:t>
      </w:r>
    </w:p>
    <w:p w:rsidR="00362BA5" w:rsidRDefault="00B17FAD" w:rsidP="00684F92">
      <w:pPr>
        <w:pStyle w:val="Default"/>
        <w:jc w:val="both"/>
        <w:rPr>
          <w:color w:val="auto"/>
          <w:sz w:val="23"/>
          <w:szCs w:val="23"/>
        </w:rPr>
      </w:pPr>
      <w:r>
        <w:rPr>
          <w:color w:val="auto"/>
          <w:sz w:val="23"/>
          <w:szCs w:val="23"/>
        </w:rPr>
        <w:t>SOŠ Handlová</w:t>
      </w:r>
      <w:r w:rsidR="00362BA5">
        <w:rPr>
          <w:color w:val="auto"/>
          <w:sz w:val="23"/>
          <w:szCs w:val="23"/>
        </w:rPr>
        <w:t xml:space="preserve"> uchováva účtovné a iné záznamy v súlade so zákonom o účtovníctva nasledovne: </w:t>
      </w:r>
    </w:p>
    <w:p w:rsidR="00362BA5" w:rsidRDefault="00362BA5" w:rsidP="00684F92">
      <w:pPr>
        <w:pStyle w:val="Default"/>
        <w:numPr>
          <w:ilvl w:val="0"/>
          <w:numId w:val="9"/>
        </w:numPr>
        <w:jc w:val="both"/>
        <w:rPr>
          <w:color w:val="auto"/>
          <w:sz w:val="23"/>
          <w:szCs w:val="23"/>
        </w:rPr>
      </w:pPr>
      <w:r>
        <w:rPr>
          <w:color w:val="auto"/>
          <w:sz w:val="23"/>
          <w:szCs w:val="23"/>
        </w:rPr>
        <w:t xml:space="preserve">účtovná závierka, výkazy vybraných údajov z účtovných závierok a výročná správa – po dobu desiatich rokov nasledujúcich po roku, ktorého sa týkajú </w:t>
      </w:r>
    </w:p>
    <w:p w:rsidR="00362BA5" w:rsidRDefault="00362BA5" w:rsidP="00684F92">
      <w:pPr>
        <w:pStyle w:val="Default"/>
        <w:numPr>
          <w:ilvl w:val="0"/>
          <w:numId w:val="9"/>
        </w:numPr>
        <w:jc w:val="both"/>
        <w:rPr>
          <w:color w:val="auto"/>
          <w:sz w:val="23"/>
          <w:szCs w:val="23"/>
        </w:rPr>
      </w:pPr>
      <w:r>
        <w:rPr>
          <w:color w:val="auto"/>
          <w:sz w:val="23"/>
          <w:szCs w:val="23"/>
        </w:rPr>
        <w:t xml:space="preserve">účtovné doklady, účtovné knihy, zoznamy účtovných kníh, zoznamy číselných znakov alebo iných symbolov a skratiek používaných v účtovníctve, odpisový plán, inventúrne súpisy, inventarizačné zápisy, účtový rozvrh - po dobu piatich rokov nasledujúcich po roku, ktorého sa týkajú </w:t>
      </w:r>
    </w:p>
    <w:p w:rsidR="00362BA5" w:rsidRDefault="00362BA5" w:rsidP="00684F92">
      <w:pPr>
        <w:pStyle w:val="Default"/>
        <w:numPr>
          <w:ilvl w:val="0"/>
          <w:numId w:val="9"/>
        </w:numPr>
        <w:jc w:val="both"/>
        <w:rPr>
          <w:color w:val="auto"/>
          <w:sz w:val="23"/>
          <w:szCs w:val="23"/>
        </w:rPr>
      </w:pPr>
      <w:r>
        <w:rPr>
          <w:color w:val="auto"/>
          <w:sz w:val="23"/>
          <w:szCs w:val="23"/>
        </w:rPr>
        <w:t xml:space="preserve">účtovné záznamy, ktoré sú nositeľmi informácie týkajúcich sa spôsobu vedenia účtovníctva a ktorými účtovná jednotka dokladá formu vedenia účtovníctva - po dobu piatich rokov nasledujúcich po roku, v ktorom sa naposledy použili </w:t>
      </w:r>
    </w:p>
    <w:p w:rsidR="00362BA5" w:rsidRPr="00362E09" w:rsidRDefault="00362BA5" w:rsidP="00684F92">
      <w:pPr>
        <w:pStyle w:val="Default"/>
        <w:numPr>
          <w:ilvl w:val="0"/>
          <w:numId w:val="9"/>
        </w:numPr>
        <w:jc w:val="both"/>
        <w:rPr>
          <w:color w:val="auto"/>
          <w:sz w:val="23"/>
          <w:szCs w:val="23"/>
        </w:rPr>
      </w:pPr>
      <w:r>
        <w:rPr>
          <w:color w:val="auto"/>
          <w:sz w:val="23"/>
          <w:szCs w:val="23"/>
        </w:rPr>
        <w:t xml:space="preserve">ostatné účtovné záznamy počas doby určenej v registratúrnom pláne </w:t>
      </w:r>
      <w:r w:rsidR="00B17FAD">
        <w:rPr>
          <w:color w:val="auto"/>
          <w:sz w:val="23"/>
          <w:szCs w:val="23"/>
        </w:rPr>
        <w:t>SOŠ Handlová</w:t>
      </w:r>
      <w:r>
        <w:rPr>
          <w:color w:val="auto"/>
          <w:sz w:val="23"/>
          <w:szCs w:val="23"/>
        </w:rPr>
        <w:t xml:space="preserve"> tak, aby neboli porušené ostatné ustanovenia zákona o účt</w:t>
      </w:r>
      <w:r w:rsidR="00362E09">
        <w:rPr>
          <w:color w:val="auto"/>
          <w:sz w:val="23"/>
          <w:szCs w:val="23"/>
        </w:rPr>
        <w:t>ovníctve a osobitných predpisov</w:t>
      </w:r>
      <w:r w:rsidRPr="00362E09">
        <w:rPr>
          <w:color w:val="auto"/>
          <w:sz w:val="23"/>
          <w:szCs w:val="23"/>
        </w:rPr>
        <w:t xml:space="preserve">. </w:t>
      </w:r>
    </w:p>
    <w:p w:rsidR="00362BA5" w:rsidRDefault="00362BA5" w:rsidP="00684F92">
      <w:pPr>
        <w:pStyle w:val="Default"/>
        <w:jc w:val="both"/>
        <w:rPr>
          <w:color w:val="auto"/>
          <w:sz w:val="23"/>
          <w:szCs w:val="23"/>
        </w:rPr>
      </w:pPr>
    </w:p>
    <w:p w:rsidR="00362BA5" w:rsidRDefault="00362BA5" w:rsidP="00684F92">
      <w:pPr>
        <w:pStyle w:val="Default"/>
        <w:jc w:val="both"/>
        <w:rPr>
          <w:color w:val="auto"/>
          <w:sz w:val="23"/>
          <w:szCs w:val="23"/>
        </w:rPr>
      </w:pPr>
      <w:r>
        <w:rPr>
          <w:color w:val="auto"/>
          <w:sz w:val="23"/>
          <w:szCs w:val="23"/>
        </w:rPr>
        <w:t xml:space="preserve">Archivácia účtovných dokladov financovaných z projektov EÚ sa zabezpečuje v súlade so špecifickými podmienkami projektu </w:t>
      </w:r>
      <w:r w:rsidR="00DE1298">
        <w:rPr>
          <w:color w:val="auto"/>
          <w:sz w:val="23"/>
          <w:szCs w:val="23"/>
        </w:rPr>
        <w:t>.</w:t>
      </w:r>
    </w:p>
    <w:p w:rsidR="00362BA5" w:rsidRDefault="00362BA5" w:rsidP="00684F92">
      <w:pPr>
        <w:pStyle w:val="Default"/>
        <w:jc w:val="both"/>
        <w:rPr>
          <w:color w:val="auto"/>
          <w:sz w:val="23"/>
          <w:szCs w:val="23"/>
        </w:rPr>
      </w:pPr>
      <w:r>
        <w:rPr>
          <w:color w:val="auto"/>
          <w:sz w:val="23"/>
          <w:szCs w:val="23"/>
        </w:rPr>
        <w:t xml:space="preserve">Plán úschovy účtovnej dokumentácie v </w:t>
      </w:r>
      <w:r w:rsidR="00B17FAD">
        <w:rPr>
          <w:color w:val="auto"/>
          <w:sz w:val="23"/>
          <w:szCs w:val="23"/>
        </w:rPr>
        <w:t>SOŠ Handlová</w:t>
      </w:r>
      <w:r>
        <w:rPr>
          <w:color w:val="auto"/>
          <w:sz w:val="23"/>
          <w:szCs w:val="23"/>
        </w:rPr>
        <w:t xml:space="preserve"> je riešený Registratúrny</w:t>
      </w:r>
      <w:r w:rsidR="003A5E7E">
        <w:rPr>
          <w:color w:val="auto"/>
          <w:sz w:val="23"/>
          <w:szCs w:val="23"/>
        </w:rPr>
        <w:t>m poriad</w:t>
      </w:r>
      <w:r>
        <w:rPr>
          <w:color w:val="auto"/>
          <w:sz w:val="23"/>
          <w:szCs w:val="23"/>
        </w:rPr>
        <w:t>k</w:t>
      </w:r>
      <w:r w:rsidR="003A5E7E">
        <w:rPr>
          <w:color w:val="auto"/>
          <w:sz w:val="23"/>
          <w:szCs w:val="23"/>
        </w:rPr>
        <w:t>om</w:t>
      </w:r>
      <w:r>
        <w:rPr>
          <w:color w:val="auto"/>
          <w:sz w:val="23"/>
          <w:szCs w:val="23"/>
        </w:rPr>
        <w:t xml:space="preserve">. </w:t>
      </w:r>
    </w:p>
    <w:p w:rsidR="009B5793" w:rsidRDefault="009B5793" w:rsidP="00362BA5">
      <w:pPr>
        <w:pStyle w:val="Default"/>
        <w:rPr>
          <w:color w:val="auto"/>
          <w:sz w:val="23"/>
          <w:szCs w:val="23"/>
        </w:rPr>
      </w:pPr>
    </w:p>
    <w:p w:rsidR="00362BA5" w:rsidRDefault="00362BA5" w:rsidP="00362BA5">
      <w:pPr>
        <w:pStyle w:val="Default"/>
        <w:rPr>
          <w:color w:val="auto"/>
          <w:sz w:val="28"/>
          <w:szCs w:val="28"/>
        </w:rPr>
      </w:pPr>
      <w:r>
        <w:rPr>
          <w:b/>
          <w:bCs/>
          <w:color w:val="auto"/>
          <w:sz w:val="28"/>
          <w:szCs w:val="28"/>
        </w:rPr>
        <w:t xml:space="preserve">2. Dlhodobý a krátkodobý hmotný a nehmotný majetok </w:t>
      </w:r>
    </w:p>
    <w:p w:rsidR="00362BA5" w:rsidRDefault="00362BA5" w:rsidP="00362BA5">
      <w:pPr>
        <w:pStyle w:val="Default"/>
        <w:rPr>
          <w:color w:val="auto"/>
          <w:sz w:val="28"/>
          <w:szCs w:val="28"/>
        </w:rPr>
      </w:pPr>
    </w:p>
    <w:p w:rsidR="00362BA5" w:rsidRDefault="00362BA5" w:rsidP="00362BA5">
      <w:pPr>
        <w:pStyle w:val="Default"/>
        <w:rPr>
          <w:color w:val="auto"/>
          <w:sz w:val="23"/>
          <w:szCs w:val="23"/>
        </w:rPr>
      </w:pPr>
      <w:r>
        <w:rPr>
          <w:b/>
          <w:bCs/>
          <w:color w:val="auto"/>
          <w:sz w:val="23"/>
          <w:szCs w:val="23"/>
        </w:rPr>
        <w:t xml:space="preserve">2.1. Zásady pre členenie dlhodobého a krátkodobého hmotného a nehmotného majetku </w:t>
      </w:r>
    </w:p>
    <w:p w:rsidR="00362BA5" w:rsidRDefault="00362BA5" w:rsidP="00362BA5">
      <w:pPr>
        <w:pStyle w:val="Default"/>
        <w:rPr>
          <w:color w:val="auto"/>
          <w:sz w:val="23"/>
          <w:szCs w:val="23"/>
        </w:rPr>
      </w:pPr>
    </w:p>
    <w:p w:rsidR="00362BA5" w:rsidRDefault="00B17FAD" w:rsidP="00684F92">
      <w:pPr>
        <w:pStyle w:val="Default"/>
        <w:jc w:val="both"/>
        <w:rPr>
          <w:color w:val="auto"/>
          <w:sz w:val="23"/>
          <w:szCs w:val="23"/>
        </w:rPr>
      </w:pPr>
      <w:r>
        <w:rPr>
          <w:color w:val="auto"/>
          <w:sz w:val="23"/>
          <w:szCs w:val="23"/>
        </w:rPr>
        <w:t>SOŠ Handlová</w:t>
      </w:r>
      <w:r w:rsidR="00362BA5">
        <w:rPr>
          <w:color w:val="auto"/>
          <w:sz w:val="23"/>
          <w:szCs w:val="23"/>
        </w:rPr>
        <w:t xml:space="preserve"> z hľadiska doby použiteľnosti rozlišuje majetok dlhodobý, ktorého doba použiteľnosti je dlhšia ako jeden rok, účtuje sa na príslušných</w:t>
      </w:r>
      <w:r w:rsidR="004F6431">
        <w:rPr>
          <w:color w:val="auto"/>
          <w:sz w:val="23"/>
          <w:szCs w:val="23"/>
        </w:rPr>
        <w:t xml:space="preserve"> účtoch triedy 0 a krátkodobý (</w:t>
      </w:r>
      <w:r w:rsidR="00362BA5">
        <w:rPr>
          <w:color w:val="auto"/>
          <w:sz w:val="23"/>
          <w:szCs w:val="23"/>
        </w:rPr>
        <w:t>zásoby – drobný hmotný majetok</w:t>
      </w:r>
      <w:r w:rsidR="00362E09">
        <w:rPr>
          <w:color w:val="auto"/>
          <w:sz w:val="23"/>
          <w:szCs w:val="23"/>
        </w:rPr>
        <w:t>,</w:t>
      </w:r>
      <w:r w:rsidR="00362BA5">
        <w:rPr>
          <w:color w:val="auto"/>
          <w:sz w:val="23"/>
          <w:szCs w:val="23"/>
        </w:rPr>
        <w:t xml:space="preserve"> s</w:t>
      </w:r>
      <w:r w:rsidR="004F6431">
        <w:rPr>
          <w:color w:val="auto"/>
          <w:sz w:val="23"/>
          <w:szCs w:val="23"/>
        </w:rPr>
        <w:t>lužby – drobný nehmotný majetok</w:t>
      </w:r>
      <w:r w:rsidR="00362BA5">
        <w:rPr>
          <w:color w:val="auto"/>
          <w:sz w:val="23"/>
          <w:szCs w:val="23"/>
        </w:rPr>
        <w:t xml:space="preserve">), ktorý sa účtuje priamo do nákladov, prípadne sa súčasne účtuje na podsúvahových účtoch. </w:t>
      </w:r>
    </w:p>
    <w:p w:rsidR="004F6431" w:rsidRDefault="004F6431" w:rsidP="00684F92">
      <w:pPr>
        <w:pStyle w:val="Default"/>
        <w:jc w:val="both"/>
        <w:rPr>
          <w:color w:val="auto"/>
          <w:sz w:val="23"/>
          <w:szCs w:val="23"/>
        </w:rPr>
      </w:pPr>
    </w:p>
    <w:p w:rsidR="00362BA5" w:rsidRDefault="00362BA5" w:rsidP="00684F92">
      <w:pPr>
        <w:pStyle w:val="Default"/>
        <w:jc w:val="both"/>
        <w:rPr>
          <w:color w:val="auto"/>
          <w:sz w:val="23"/>
          <w:szCs w:val="23"/>
        </w:rPr>
      </w:pPr>
      <w:r>
        <w:rPr>
          <w:b/>
          <w:bCs/>
          <w:color w:val="auto"/>
          <w:sz w:val="23"/>
          <w:szCs w:val="23"/>
        </w:rPr>
        <w:t xml:space="preserve">A) Dlhodobý majetok </w:t>
      </w:r>
    </w:p>
    <w:p w:rsidR="00362BA5" w:rsidRDefault="00B17FAD" w:rsidP="00684F92">
      <w:pPr>
        <w:pStyle w:val="Default"/>
        <w:jc w:val="both"/>
        <w:rPr>
          <w:color w:val="auto"/>
          <w:sz w:val="23"/>
          <w:szCs w:val="23"/>
        </w:rPr>
      </w:pPr>
      <w:r>
        <w:rPr>
          <w:color w:val="auto"/>
          <w:sz w:val="23"/>
          <w:szCs w:val="23"/>
        </w:rPr>
        <w:t>SOŠ Handlová</w:t>
      </w:r>
      <w:r w:rsidR="00362BA5">
        <w:rPr>
          <w:color w:val="auto"/>
          <w:sz w:val="23"/>
          <w:szCs w:val="23"/>
        </w:rPr>
        <w:t xml:space="preserve"> eviduje dlhodobý majetok : </w:t>
      </w:r>
    </w:p>
    <w:p w:rsidR="00362BA5" w:rsidRDefault="00362BA5" w:rsidP="00684F92">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Dlhodobý hmotný majetok </w:t>
      </w:r>
    </w:p>
    <w:p w:rsidR="00362BA5" w:rsidRDefault="00362BA5" w:rsidP="00684F92">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Dlhodobý nehmotný majetok </w:t>
      </w:r>
    </w:p>
    <w:p w:rsidR="00362BA5" w:rsidRDefault="00362BA5" w:rsidP="00684F92">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Drobný dlhodobý hmotný majetok </w:t>
      </w:r>
    </w:p>
    <w:p w:rsidR="00362BA5" w:rsidRDefault="00362BA5" w:rsidP="00684F92">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Drobný dlhodobý nehmotný majetok </w:t>
      </w:r>
    </w:p>
    <w:p w:rsidR="00362BA5" w:rsidRDefault="00362BA5" w:rsidP="00684F92">
      <w:pPr>
        <w:pStyle w:val="Default"/>
        <w:jc w:val="both"/>
        <w:rPr>
          <w:color w:val="auto"/>
          <w:sz w:val="23"/>
          <w:szCs w:val="23"/>
        </w:rPr>
      </w:pPr>
    </w:p>
    <w:p w:rsidR="00362BA5" w:rsidRDefault="00362BA5" w:rsidP="00684F92">
      <w:pPr>
        <w:pStyle w:val="Default"/>
        <w:jc w:val="both"/>
        <w:rPr>
          <w:color w:val="auto"/>
        </w:rPr>
      </w:pPr>
      <w:r>
        <w:rPr>
          <w:color w:val="auto"/>
          <w:sz w:val="23"/>
          <w:szCs w:val="23"/>
        </w:rPr>
        <w:t xml:space="preserve">Dlhodobým hmotným majetkom sa rozumie v zmysle Zákona č. 595/2003 Z.z. o dani z príjmov v znení neskorších predpisov : </w:t>
      </w:r>
    </w:p>
    <w:p w:rsidR="00362BA5" w:rsidRDefault="00362BA5" w:rsidP="00684F92">
      <w:pPr>
        <w:pStyle w:val="Default"/>
        <w:numPr>
          <w:ilvl w:val="0"/>
          <w:numId w:val="42"/>
        </w:numPr>
        <w:ind w:left="567"/>
        <w:jc w:val="both"/>
        <w:rPr>
          <w:color w:val="auto"/>
          <w:sz w:val="23"/>
          <w:szCs w:val="23"/>
        </w:rPr>
      </w:pPr>
      <w:r>
        <w:rPr>
          <w:color w:val="auto"/>
          <w:sz w:val="23"/>
          <w:szCs w:val="23"/>
        </w:rPr>
        <w:t xml:space="preserve">pozemky, budovy, stavby, umelecké diela, zbierky a predmety z drahých kovov bez ohľadu na ich obstarávaciu cenu </w:t>
      </w:r>
    </w:p>
    <w:p w:rsidR="00362BA5" w:rsidRDefault="00362BA5" w:rsidP="00684F92">
      <w:pPr>
        <w:pStyle w:val="Default"/>
        <w:numPr>
          <w:ilvl w:val="0"/>
          <w:numId w:val="42"/>
        </w:numPr>
        <w:ind w:left="567"/>
        <w:jc w:val="both"/>
        <w:rPr>
          <w:color w:val="auto"/>
          <w:sz w:val="23"/>
          <w:szCs w:val="23"/>
        </w:rPr>
      </w:pPr>
      <w:r>
        <w:rPr>
          <w:color w:val="auto"/>
          <w:sz w:val="23"/>
          <w:szCs w:val="23"/>
        </w:rPr>
        <w:lastRenderedPageBreak/>
        <w:t xml:space="preserve">samostatné hnuteľné veci s výnimkou hnuteľných vecí uvedených v bode 1 a súbory hnuteľných vecí so samostatným technicko-ekonomickým určením, ktorých ocenenie je vyššie ako 1 700,- Eur vrátane a prevádzkovo technické funkcie dlhšie ako jeden rok </w:t>
      </w:r>
    </w:p>
    <w:p w:rsidR="00362BA5" w:rsidRDefault="00362BA5" w:rsidP="00684F92">
      <w:pPr>
        <w:pStyle w:val="Default"/>
        <w:numPr>
          <w:ilvl w:val="0"/>
          <w:numId w:val="42"/>
        </w:numPr>
        <w:ind w:left="567"/>
        <w:jc w:val="both"/>
        <w:rPr>
          <w:color w:val="auto"/>
          <w:sz w:val="23"/>
          <w:szCs w:val="23"/>
        </w:rPr>
      </w:pPr>
      <w:r>
        <w:rPr>
          <w:color w:val="auto"/>
          <w:sz w:val="23"/>
          <w:szCs w:val="23"/>
        </w:rPr>
        <w:t xml:space="preserve">iný majetok ( technické zhodnotenie prenajatého majetku vyššie ako 1 700,- Eur vykonané a odpisované nájomcom, technické zhodnotenie plne odpísaného hmotného majetku vyššie ako 1 700,- Eur) </w:t>
      </w:r>
    </w:p>
    <w:p w:rsidR="00362BA5" w:rsidRDefault="00362BA5" w:rsidP="00684F92">
      <w:pPr>
        <w:pStyle w:val="Default"/>
        <w:jc w:val="both"/>
        <w:rPr>
          <w:color w:val="auto"/>
          <w:sz w:val="23"/>
          <w:szCs w:val="23"/>
        </w:rPr>
      </w:pPr>
    </w:p>
    <w:p w:rsidR="00362BA5" w:rsidRDefault="00362BA5" w:rsidP="00684F92">
      <w:pPr>
        <w:pStyle w:val="Default"/>
        <w:jc w:val="both"/>
        <w:rPr>
          <w:color w:val="auto"/>
          <w:sz w:val="23"/>
          <w:szCs w:val="23"/>
        </w:rPr>
      </w:pPr>
      <w:r>
        <w:rPr>
          <w:color w:val="auto"/>
          <w:sz w:val="23"/>
          <w:szCs w:val="23"/>
        </w:rPr>
        <w:t xml:space="preserve">Dlhodobým nehmotným majetkom </w:t>
      </w:r>
      <w:r w:rsidR="00B17FAD">
        <w:rPr>
          <w:color w:val="auto"/>
          <w:sz w:val="23"/>
          <w:szCs w:val="23"/>
        </w:rPr>
        <w:t>SOŠ Handlová</w:t>
      </w:r>
      <w:r>
        <w:rPr>
          <w:color w:val="auto"/>
          <w:sz w:val="23"/>
          <w:szCs w:val="23"/>
        </w:rPr>
        <w:t xml:space="preserve"> sú v zmysle zákona o dani z príjmov práva priemyselného vlastníctva, autorské práva alebo práva príbuzné autorskému právu vrátane počítačových programov a databáz, projekty, výrobné a technologické postupy, utajované informácie , lesné hospodárske plány, technické a hospodársky využiteľné znalosti, ktorých vstupná cena je vyššia ako 2 400,- Eur vrátane a majú prevádzkovo technické funkcie dlhšie ako jeden rok a technické zhodnotenie plne odpísaného nehmotného majetku vyššie ako 1 700,- Eur. </w:t>
      </w:r>
    </w:p>
    <w:p w:rsidR="004F6431" w:rsidRDefault="004F6431" w:rsidP="00684F92">
      <w:pPr>
        <w:pStyle w:val="Default"/>
        <w:jc w:val="both"/>
        <w:rPr>
          <w:color w:val="auto"/>
          <w:sz w:val="23"/>
          <w:szCs w:val="23"/>
        </w:rPr>
      </w:pPr>
    </w:p>
    <w:p w:rsidR="00362BA5" w:rsidRDefault="00362BA5" w:rsidP="00684F92">
      <w:pPr>
        <w:pStyle w:val="Default"/>
        <w:jc w:val="both"/>
        <w:rPr>
          <w:color w:val="auto"/>
          <w:sz w:val="23"/>
          <w:szCs w:val="23"/>
        </w:rPr>
      </w:pPr>
      <w:r>
        <w:rPr>
          <w:color w:val="auto"/>
          <w:sz w:val="23"/>
          <w:szCs w:val="23"/>
        </w:rPr>
        <w:t xml:space="preserve">Nadobudnutý majetok sa zaradí do užívania ak má zabezpečené všetky technické funkcie potrebné na používanie a spĺňa všetky podmienky podľa osobitných predpisov v oblasti stavebnej, ekologickej, požiarnej, bezpečnostnej a hygienickej. </w:t>
      </w:r>
    </w:p>
    <w:p w:rsidR="004F6431" w:rsidRDefault="004F6431" w:rsidP="00684F92">
      <w:pPr>
        <w:pStyle w:val="Default"/>
        <w:jc w:val="both"/>
        <w:rPr>
          <w:color w:val="auto"/>
          <w:sz w:val="23"/>
          <w:szCs w:val="23"/>
        </w:rPr>
      </w:pPr>
    </w:p>
    <w:p w:rsidR="00362BA5" w:rsidRDefault="00362BA5" w:rsidP="00362BA5">
      <w:pPr>
        <w:pStyle w:val="Default"/>
        <w:rPr>
          <w:color w:val="auto"/>
          <w:sz w:val="23"/>
          <w:szCs w:val="23"/>
        </w:rPr>
      </w:pPr>
      <w:r>
        <w:rPr>
          <w:b/>
          <w:bCs/>
          <w:color w:val="auto"/>
          <w:sz w:val="23"/>
          <w:szCs w:val="23"/>
        </w:rPr>
        <w:t xml:space="preserve">B) Krátkodobý majetok </w:t>
      </w:r>
    </w:p>
    <w:p w:rsidR="00362BA5" w:rsidRDefault="00B17FAD" w:rsidP="00362BA5">
      <w:pPr>
        <w:pStyle w:val="Default"/>
        <w:rPr>
          <w:color w:val="auto"/>
          <w:sz w:val="23"/>
          <w:szCs w:val="23"/>
        </w:rPr>
      </w:pPr>
      <w:r>
        <w:rPr>
          <w:color w:val="auto"/>
          <w:sz w:val="23"/>
          <w:szCs w:val="23"/>
        </w:rPr>
        <w:t>SOŠ Handlová</w:t>
      </w:r>
      <w:r w:rsidR="00362BA5">
        <w:rPr>
          <w:color w:val="auto"/>
          <w:sz w:val="23"/>
          <w:szCs w:val="23"/>
        </w:rPr>
        <w:t xml:space="preserve"> eviduje: </w:t>
      </w:r>
    </w:p>
    <w:p w:rsidR="00362BA5" w:rsidRDefault="00362BA5" w:rsidP="004F6431">
      <w:pPr>
        <w:pStyle w:val="Default"/>
        <w:numPr>
          <w:ilvl w:val="0"/>
          <w:numId w:val="12"/>
        </w:numPr>
        <w:rPr>
          <w:color w:val="auto"/>
          <w:sz w:val="23"/>
          <w:szCs w:val="23"/>
        </w:rPr>
      </w:pPr>
      <w:r>
        <w:rPr>
          <w:color w:val="auto"/>
          <w:sz w:val="23"/>
          <w:szCs w:val="23"/>
        </w:rPr>
        <w:t xml:space="preserve">zásoby – drobný hmotný majetok </w:t>
      </w:r>
    </w:p>
    <w:p w:rsidR="00362BA5" w:rsidRDefault="00362BA5" w:rsidP="004F6431">
      <w:pPr>
        <w:pStyle w:val="Default"/>
        <w:numPr>
          <w:ilvl w:val="0"/>
          <w:numId w:val="12"/>
        </w:numPr>
        <w:rPr>
          <w:color w:val="auto"/>
          <w:sz w:val="23"/>
          <w:szCs w:val="23"/>
        </w:rPr>
      </w:pPr>
      <w:r>
        <w:rPr>
          <w:color w:val="auto"/>
          <w:sz w:val="23"/>
          <w:szCs w:val="23"/>
        </w:rPr>
        <w:t xml:space="preserve">krátkodobé pohľadávky </w:t>
      </w:r>
    </w:p>
    <w:p w:rsidR="00362BA5" w:rsidRDefault="00362BA5" w:rsidP="00362BA5">
      <w:pPr>
        <w:pStyle w:val="Default"/>
        <w:rPr>
          <w:color w:val="auto"/>
          <w:sz w:val="23"/>
          <w:szCs w:val="23"/>
        </w:rPr>
      </w:pPr>
    </w:p>
    <w:p w:rsidR="00362BA5" w:rsidRDefault="00362BA5" w:rsidP="00362BA5">
      <w:pPr>
        <w:pStyle w:val="Default"/>
        <w:rPr>
          <w:color w:val="auto"/>
          <w:sz w:val="23"/>
          <w:szCs w:val="23"/>
        </w:rPr>
      </w:pPr>
      <w:r>
        <w:rPr>
          <w:b/>
          <w:bCs/>
          <w:color w:val="auto"/>
          <w:sz w:val="23"/>
          <w:szCs w:val="23"/>
        </w:rPr>
        <w:t xml:space="preserve">2.2 Obstaranie krátkodobého hmotného majetku - zásob </w:t>
      </w:r>
    </w:p>
    <w:p w:rsidR="00362BA5" w:rsidRDefault="00362BA5" w:rsidP="00362BA5">
      <w:pPr>
        <w:pStyle w:val="Default"/>
        <w:rPr>
          <w:color w:val="auto"/>
          <w:sz w:val="23"/>
          <w:szCs w:val="23"/>
        </w:rPr>
      </w:pPr>
      <w:r>
        <w:rPr>
          <w:color w:val="auto"/>
          <w:sz w:val="23"/>
          <w:szCs w:val="23"/>
        </w:rPr>
        <w:t xml:space="preserve">Obstaranie </w:t>
      </w:r>
      <w:r w:rsidR="00362E09">
        <w:rPr>
          <w:color w:val="auto"/>
          <w:sz w:val="23"/>
          <w:szCs w:val="23"/>
        </w:rPr>
        <w:t>zásob</w:t>
      </w:r>
      <w:r>
        <w:rPr>
          <w:color w:val="auto"/>
          <w:sz w:val="23"/>
          <w:szCs w:val="23"/>
        </w:rPr>
        <w:t xml:space="preserve"> sa uskutočňuje </w:t>
      </w:r>
      <w:r w:rsidR="00362E09">
        <w:rPr>
          <w:color w:val="auto"/>
          <w:sz w:val="23"/>
          <w:szCs w:val="23"/>
        </w:rPr>
        <w:t>priamo do nákladov</w:t>
      </w:r>
      <w:r>
        <w:rPr>
          <w:color w:val="auto"/>
          <w:sz w:val="23"/>
          <w:szCs w:val="23"/>
        </w:rPr>
        <w:t xml:space="preserve">. </w:t>
      </w:r>
    </w:p>
    <w:p w:rsidR="00362BA5" w:rsidRDefault="00362BA5" w:rsidP="00362BA5">
      <w:pPr>
        <w:pStyle w:val="Default"/>
        <w:rPr>
          <w:color w:val="auto"/>
          <w:sz w:val="23"/>
          <w:szCs w:val="23"/>
        </w:rPr>
      </w:pPr>
      <w:r>
        <w:rPr>
          <w:color w:val="auto"/>
          <w:sz w:val="23"/>
          <w:szCs w:val="23"/>
        </w:rPr>
        <w:t xml:space="preserve">Krátkodobý hmotný majetok v jednotkovej obstarávacej cene : </w:t>
      </w:r>
    </w:p>
    <w:p w:rsidR="00362BA5" w:rsidRDefault="00362BA5" w:rsidP="004351C4">
      <w:pPr>
        <w:pStyle w:val="Default"/>
        <w:numPr>
          <w:ilvl w:val="0"/>
          <w:numId w:val="18"/>
        </w:numPr>
        <w:rPr>
          <w:color w:val="auto"/>
          <w:sz w:val="23"/>
          <w:szCs w:val="23"/>
        </w:rPr>
      </w:pPr>
      <w:r>
        <w:rPr>
          <w:color w:val="auto"/>
          <w:sz w:val="23"/>
          <w:szCs w:val="23"/>
        </w:rPr>
        <w:t xml:space="preserve">ktorého doba použiteľnosti je kratšia ako jeden rok sa výdajom zo skladu účtuje do spotreby </w:t>
      </w:r>
    </w:p>
    <w:p w:rsidR="00362BA5" w:rsidRDefault="00362BA5" w:rsidP="004351C4">
      <w:pPr>
        <w:pStyle w:val="Default"/>
        <w:jc w:val="center"/>
        <w:rPr>
          <w:color w:val="auto"/>
          <w:sz w:val="23"/>
          <w:szCs w:val="23"/>
        </w:rPr>
      </w:pPr>
      <w:r>
        <w:rPr>
          <w:color w:val="auto"/>
          <w:sz w:val="23"/>
          <w:szCs w:val="23"/>
        </w:rPr>
        <w:t xml:space="preserve">účtovanie: 501 / </w:t>
      </w:r>
      <w:r w:rsidR="00362E09">
        <w:rPr>
          <w:color w:val="auto"/>
          <w:sz w:val="23"/>
          <w:szCs w:val="23"/>
        </w:rPr>
        <w:t>321</w:t>
      </w:r>
    </w:p>
    <w:p w:rsidR="009B5793" w:rsidRDefault="009B5793" w:rsidP="00362BA5">
      <w:pPr>
        <w:pStyle w:val="Default"/>
        <w:rPr>
          <w:color w:val="auto"/>
          <w:sz w:val="23"/>
          <w:szCs w:val="23"/>
        </w:rPr>
      </w:pPr>
    </w:p>
    <w:p w:rsidR="00362BA5" w:rsidRDefault="00362BA5" w:rsidP="004351C4">
      <w:pPr>
        <w:pStyle w:val="Default"/>
        <w:numPr>
          <w:ilvl w:val="0"/>
          <w:numId w:val="17"/>
        </w:numPr>
        <w:rPr>
          <w:color w:val="auto"/>
          <w:sz w:val="23"/>
          <w:szCs w:val="23"/>
        </w:rPr>
      </w:pPr>
      <w:r>
        <w:rPr>
          <w:color w:val="auto"/>
          <w:sz w:val="23"/>
          <w:szCs w:val="23"/>
        </w:rPr>
        <w:t xml:space="preserve">od 0 do 17,- Eur vrátane a ktorého doba použiteľnosti je dlhšia ako jeden rok sa výdajom zo skladu účtuje do spotreby </w:t>
      </w:r>
    </w:p>
    <w:p w:rsidR="00362BA5" w:rsidRDefault="00362BA5" w:rsidP="004351C4">
      <w:pPr>
        <w:pStyle w:val="Default"/>
        <w:jc w:val="center"/>
        <w:rPr>
          <w:color w:val="auto"/>
          <w:sz w:val="23"/>
          <w:szCs w:val="23"/>
        </w:rPr>
      </w:pPr>
      <w:r>
        <w:rPr>
          <w:color w:val="auto"/>
          <w:sz w:val="23"/>
          <w:szCs w:val="23"/>
        </w:rPr>
        <w:t xml:space="preserve">účtovanie: 501 / </w:t>
      </w:r>
      <w:r w:rsidR="00362E09">
        <w:rPr>
          <w:color w:val="auto"/>
          <w:sz w:val="23"/>
          <w:szCs w:val="23"/>
        </w:rPr>
        <w:t>321</w:t>
      </w:r>
    </w:p>
    <w:p w:rsidR="009B5793" w:rsidRDefault="009B5793" w:rsidP="00362BA5">
      <w:pPr>
        <w:pStyle w:val="Default"/>
        <w:rPr>
          <w:color w:val="auto"/>
          <w:sz w:val="23"/>
          <w:szCs w:val="23"/>
        </w:rPr>
      </w:pPr>
    </w:p>
    <w:p w:rsidR="00362BA5" w:rsidRDefault="00362BA5" w:rsidP="004351C4">
      <w:pPr>
        <w:pStyle w:val="Default"/>
        <w:numPr>
          <w:ilvl w:val="0"/>
          <w:numId w:val="17"/>
        </w:numPr>
        <w:rPr>
          <w:color w:val="auto"/>
          <w:sz w:val="23"/>
          <w:szCs w:val="23"/>
        </w:rPr>
      </w:pPr>
      <w:r>
        <w:rPr>
          <w:color w:val="auto"/>
          <w:sz w:val="23"/>
          <w:szCs w:val="23"/>
        </w:rPr>
        <w:t xml:space="preserve">nad 17,- Eur do 33,- Eur vrátane a ktorého doba použiteľnosti je dlhšia ako jeden rok sa výdajom zo skladu účtuje do spotreby a zároveň sa eviduje v operatívnej evidencií (OTE) </w:t>
      </w:r>
    </w:p>
    <w:p w:rsidR="00362BA5" w:rsidRDefault="00362BA5" w:rsidP="004351C4">
      <w:pPr>
        <w:pStyle w:val="Default"/>
        <w:jc w:val="center"/>
        <w:rPr>
          <w:color w:val="auto"/>
          <w:sz w:val="23"/>
          <w:szCs w:val="23"/>
        </w:rPr>
      </w:pPr>
      <w:r>
        <w:rPr>
          <w:color w:val="auto"/>
          <w:sz w:val="23"/>
          <w:szCs w:val="23"/>
        </w:rPr>
        <w:t xml:space="preserve">účtovanie: 501 / </w:t>
      </w:r>
      <w:r w:rsidR="00362E09">
        <w:rPr>
          <w:color w:val="auto"/>
          <w:sz w:val="23"/>
          <w:szCs w:val="23"/>
        </w:rPr>
        <w:t>321</w:t>
      </w:r>
    </w:p>
    <w:p w:rsidR="009B5793" w:rsidRDefault="009B5793" w:rsidP="00362BA5">
      <w:pPr>
        <w:pStyle w:val="Default"/>
        <w:rPr>
          <w:color w:val="auto"/>
          <w:sz w:val="23"/>
          <w:szCs w:val="23"/>
        </w:rPr>
      </w:pPr>
    </w:p>
    <w:p w:rsidR="009B5793" w:rsidRDefault="00362BA5" w:rsidP="004351C4">
      <w:pPr>
        <w:pStyle w:val="Default"/>
        <w:numPr>
          <w:ilvl w:val="0"/>
          <w:numId w:val="12"/>
        </w:numPr>
        <w:rPr>
          <w:color w:val="auto"/>
          <w:sz w:val="23"/>
          <w:szCs w:val="23"/>
        </w:rPr>
      </w:pPr>
      <w:r>
        <w:rPr>
          <w:color w:val="auto"/>
          <w:sz w:val="23"/>
          <w:szCs w:val="23"/>
        </w:rPr>
        <w:t xml:space="preserve">nad 33,- Eur do 1 700,- Eur a ktorého doba použiteľnosti je dlhšia ako jeden rok sa výdajom zo skladu účtuje do spotreby a súčasne je evidovaný na podsúvahovom účte </w:t>
      </w:r>
    </w:p>
    <w:p w:rsidR="00362BA5" w:rsidRDefault="00362BA5" w:rsidP="004351C4">
      <w:pPr>
        <w:pStyle w:val="Default"/>
        <w:jc w:val="center"/>
        <w:rPr>
          <w:color w:val="auto"/>
          <w:sz w:val="23"/>
          <w:szCs w:val="23"/>
        </w:rPr>
      </w:pPr>
      <w:r>
        <w:rPr>
          <w:color w:val="auto"/>
          <w:sz w:val="23"/>
          <w:szCs w:val="23"/>
        </w:rPr>
        <w:t xml:space="preserve">účtovanie: 501 / </w:t>
      </w:r>
      <w:r w:rsidR="0046326D">
        <w:rPr>
          <w:color w:val="auto"/>
          <w:sz w:val="23"/>
          <w:szCs w:val="23"/>
        </w:rPr>
        <w:t>321</w:t>
      </w:r>
      <w:r>
        <w:rPr>
          <w:color w:val="auto"/>
          <w:sz w:val="23"/>
          <w:szCs w:val="23"/>
        </w:rPr>
        <w:t xml:space="preserve"> a súčasne 771.1 / 799.1</w:t>
      </w:r>
    </w:p>
    <w:p w:rsidR="009B5793" w:rsidRDefault="009B5793" w:rsidP="009B5793">
      <w:pPr>
        <w:pStyle w:val="Default"/>
        <w:rPr>
          <w:color w:val="auto"/>
          <w:sz w:val="23"/>
          <w:szCs w:val="23"/>
        </w:rPr>
      </w:pPr>
    </w:p>
    <w:p w:rsidR="00362BA5" w:rsidRDefault="00362BA5" w:rsidP="00362BA5">
      <w:pPr>
        <w:pStyle w:val="Default"/>
        <w:rPr>
          <w:color w:val="auto"/>
          <w:sz w:val="23"/>
          <w:szCs w:val="23"/>
        </w:rPr>
      </w:pPr>
      <w:r>
        <w:rPr>
          <w:color w:val="auto"/>
          <w:sz w:val="23"/>
          <w:szCs w:val="23"/>
        </w:rPr>
        <w:t xml:space="preserve">Krátkodobý nehmotný majetok v jednotkovej obstarávacej cene od 0 do 2 400,- Eur a ktorého doba použiteľnosti je dlhšia ako jeden rok, sa účtuje do nákladov a súčasne je evidovaný na podsúvahovom účte </w:t>
      </w:r>
    </w:p>
    <w:p w:rsidR="00362BA5" w:rsidRDefault="00362BA5" w:rsidP="004351C4">
      <w:pPr>
        <w:pStyle w:val="Default"/>
        <w:jc w:val="center"/>
        <w:rPr>
          <w:color w:val="auto"/>
          <w:sz w:val="23"/>
          <w:szCs w:val="23"/>
        </w:rPr>
      </w:pPr>
      <w:r>
        <w:rPr>
          <w:color w:val="auto"/>
          <w:sz w:val="23"/>
          <w:szCs w:val="23"/>
        </w:rPr>
        <w:t>účtovanie: 518 / 321 a súčasne 772.1 / 799.1</w:t>
      </w:r>
    </w:p>
    <w:p w:rsidR="009B5793" w:rsidRDefault="009B5793" w:rsidP="00362BA5">
      <w:pPr>
        <w:pStyle w:val="Default"/>
        <w:rPr>
          <w:color w:val="auto"/>
          <w:sz w:val="23"/>
          <w:szCs w:val="23"/>
        </w:rPr>
      </w:pPr>
    </w:p>
    <w:p w:rsidR="00362BA5" w:rsidRDefault="00362BA5" w:rsidP="00362BA5">
      <w:pPr>
        <w:pStyle w:val="Default"/>
        <w:rPr>
          <w:color w:val="auto"/>
          <w:sz w:val="23"/>
          <w:szCs w:val="23"/>
        </w:rPr>
      </w:pPr>
      <w:r>
        <w:rPr>
          <w:b/>
          <w:bCs/>
          <w:color w:val="auto"/>
          <w:sz w:val="23"/>
          <w:szCs w:val="23"/>
        </w:rPr>
        <w:t xml:space="preserve">2.3 Obstarávanie dlhodobého majetku </w:t>
      </w:r>
    </w:p>
    <w:p w:rsidR="00362BA5" w:rsidRDefault="00362BA5" w:rsidP="00362BA5">
      <w:pPr>
        <w:pStyle w:val="Default"/>
        <w:rPr>
          <w:color w:val="auto"/>
          <w:sz w:val="23"/>
          <w:szCs w:val="23"/>
        </w:rPr>
      </w:pPr>
    </w:p>
    <w:p w:rsidR="00362BA5" w:rsidRDefault="00362BA5" w:rsidP="00684F92">
      <w:pPr>
        <w:pStyle w:val="Default"/>
        <w:jc w:val="both"/>
        <w:rPr>
          <w:color w:val="auto"/>
          <w:sz w:val="23"/>
          <w:szCs w:val="23"/>
        </w:rPr>
      </w:pPr>
      <w:r>
        <w:rPr>
          <w:color w:val="auto"/>
          <w:sz w:val="23"/>
          <w:szCs w:val="23"/>
        </w:rPr>
        <w:t xml:space="preserve">Obstaranie majetku účtuje účtovná jednotka na účtoch účtovej skupiny 04. </w:t>
      </w:r>
    </w:p>
    <w:p w:rsidR="00362BA5" w:rsidRDefault="00362BA5" w:rsidP="00684F92">
      <w:pPr>
        <w:pStyle w:val="Default"/>
        <w:jc w:val="both"/>
        <w:rPr>
          <w:color w:val="auto"/>
          <w:sz w:val="23"/>
          <w:szCs w:val="23"/>
        </w:rPr>
      </w:pPr>
      <w:r>
        <w:rPr>
          <w:color w:val="auto"/>
          <w:sz w:val="23"/>
          <w:szCs w:val="23"/>
        </w:rPr>
        <w:lastRenderedPageBreak/>
        <w:t xml:space="preserve">Na účte 041 – obstaranie dlhodobého nehmotného majetku (DNM) sa účtuje DNM do času jeho uvedenia do používania vrátane nákladov súvisiacich s jeho obstaraním. Súčasťou nákladov súvisiacich s obstaraním nie sú úroky a kurzové rozdiely do dátumu zaradenia. </w:t>
      </w:r>
    </w:p>
    <w:p w:rsidR="004F2E85" w:rsidRDefault="00362BA5" w:rsidP="00684F92">
      <w:pPr>
        <w:pStyle w:val="Default"/>
        <w:jc w:val="both"/>
        <w:rPr>
          <w:color w:val="auto"/>
          <w:sz w:val="23"/>
          <w:szCs w:val="23"/>
        </w:rPr>
      </w:pPr>
      <w:r>
        <w:rPr>
          <w:color w:val="auto"/>
          <w:sz w:val="23"/>
          <w:szCs w:val="23"/>
        </w:rPr>
        <w:t>Na účte 042 – obstaranie dlhodobého hmotného majetku (DHM) sa účtuje DHM a jeho technické zhodnotenie do času jeho uvedenia do používania, vrátane nákladov</w:t>
      </w:r>
      <w:r w:rsidR="004F2E85">
        <w:rPr>
          <w:color w:val="auto"/>
          <w:sz w:val="23"/>
          <w:szCs w:val="23"/>
        </w:rPr>
        <w:t xml:space="preserve"> súvisiacich s jeho obstaraním.</w:t>
      </w:r>
    </w:p>
    <w:p w:rsidR="00362BA5" w:rsidRDefault="00362BA5" w:rsidP="00684F92">
      <w:pPr>
        <w:pStyle w:val="Default"/>
        <w:jc w:val="both"/>
        <w:rPr>
          <w:color w:val="auto"/>
          <w:sz w:val="23"/>
          <w:szCs w:val="23"/>
        </w:rPr>
      </w:pPr>
    </w:p>
    <w:p w:rsidR="00362BA5" w:rsidRDefault="00362BA5" w:rsidP="00684F92">
      <w:pPr>
        <w:pStyle w:val="Default"/>
        <w:jc w:val="both"/>
        <w:rPr>
          <w:color w:val="auto"/>
          <w:sz w:val="23"/>
          <w:szCs w:val="23"/>
        </w:rPr>
      </w:pPr>
      <w:r>
        <w:rPr>
          <w:b/>
          <w:bCs/>
          <w:color w:val="auto"/>
          <w:sz w:val="23"/>
          <w:szCs w:val="23"/>
        </w:rPr>
        <w:t xml:space="preserve">2.4 Poskytovanie preddavkov na dlhodobý hmotný a nehmotný majetok </w:t>
      </w:r>
    </w:p>
    <w:p w:rsidR="003A5E7E" w:rsidRDefault="00362BA5" w:rsidP="00684F92">
      <w:pPr>
        <w:pStyle w:val="Default"/>
        <w:jc w:val="both"/>
        <w:rPr>
          <w:color w:val="auto"/>
          <w:sz w:val="23"/>
          <w:szCs w:val="23"/>
        </w:rPr>
      </w:pPr>
      <w:r>
        <w:rPr>
          <w:color w:val="auto"/>
          <w:sz w:val="23"/>
          <w:szCs w:val="23"/>
        </w:rPr>
        <w:t xml:space="preserve">Poskytnuté preddavky sa účtujú na účtoch účtovej skupiny 05 – poskytnuté preddavky na dlhodobý hmotný a nehmotný majetok . Poskytovanie preddavkov upravuje zákon č. 523/2004 Z. z. o rozpočtových pravidlách verejnej správy a o zmene a doplnení niektorých zákonov. </w:t>
      </w:r>
    </w:p>
    <w:p w:rsidR="00362BA5" w:rsidRDefault="00B17FAD" w:rsidP="00684F92">
      <w:pPr>
        <w:pStyle w:val="Default"/>
        <w:jc w:val="both"/>
        <w:rPr>
          <w:color w:val="auto"/>
          <w:sz w:val="23"/>
          <w:szCs w:val="23"/>
        </w:rPr>
      </w:pPr>
      <w:r>
        <w:rPr>
          <w:color w:val="auto"/>
          <w:sz w:val="23"/>
          <w:szCs w:val="23"/>
        </w:rPr>
        <w:t>SOŠ Handlová</w:t>
      </w:r>
      <w:r w:rsidR="00362BA5">
        <w:rPr>
          <w:color w:val="auto"/>
          <w:sz w:val="23"/>
          <w:szCs w:val="23"/>
        </w:rPr>
        <w:t xml:space="preserve"> v príslušnom rozpočtovom roku môže poskytnúť preddavok na obstaranie hmotného a nehmotného majetku len za splnenia nasledovných podmienok: </w:t>
      </w:r>
    </w:p>
    <w:p w:rsidR="00362BA5" w:rsidRDefault="00362BA5" w:rsidP="00684F92">
      <w:pPr>
        <w:pStyle w:val="Default"/>
        <w:numPr>
          <w:ilvl w:val="0"/>
          <w:numId w:val="44"/>
        </w:numPr>
        <w:jc w:val="both"/>
        <w:rPr>
          <w:color w:val="auto"/>
          <w:sz w:val="23"/>
          <w:szCs w:val="23"/>
        </w:rPr>
      </w:pPr>
      <w:r>
        <w:rPr>
          <w:color w:val="auto"/>
          <w:sz w:val="23"/>
          <w:szCs w:val="23"/>
        </w:rPr>
        <w:t xml:space="preserve">poskytnutie preddavkov je písomne dohodnuté v zmluve o dodávke výkonov a tovarov </w:t>
      </w:r>
    </w:p>
    <w:p w:rsidR="00362BA5" w:rsidRDefault="00362BA5" w:rsidP="00684F92">
      <w:pPr>
        <w:pStyle w:val="Default"/>
        <w:numPr>
          <w:ilvl w:val="0"/>
          <w:numId w:val="44"/>
        </w:numPr>
        <w:jc w:val="both"/>
        <w:rPr>
          <w:color w:val="auto"/>
          <w:sz w:val="23"/>
          <w:szCs w:val="23"/>
        </w:rPr>
      </w:pPr>
      <w:r>
        <w:rPr>
          <w:color w:val="auto"/>
          <w:sz w:val="23"/>
          <w:szCs w:val="23"/>
        </w:rPr>
        <w:t xml:space="preserve">preddavok možno poskytnúť na obdobie najviac troch mesiacov v závislosti od vecného plnenia dodávok tovarov a služieb </w:t>
      </w:r>
    </w:p>
    <w:p w:rsidR="00362BA5" w:rsidRDefault="00362BA5" w:rsidP="00684F92">
      <w:pPr>
        <w:pStyle w:val="Default"/>
        <w:numPr>
          <w:ilvl w:val="0"/>
          <w:numId w:val="44"/>
        </w:numPr>
        <w:jc w:val="both"/>
        <w:rPr>
          <w:color w:val="auto"/>
          <w:sz w:val="23"/>
          <w:szCs w:val="23"/>
        </w:rPr>
      </w:pPr>
      <w:r>
        <w:rPr>
          <w:color w:val="auto"/>
          <w:sz w:val="23"/>
          <w:szCs w:val="23"/>
        </w:rPr>
        <w:t xml:space="preserve">práce alebo dodávky sa uskutočnia v tom istom rozpočtovom roku, v ktorom sa preddavok poskytne a do konca kalendárneho roka sa aj vyúčtujú. </w:t>
      </w:r>
    </w:p>
    <w:p w:rsidR="00684F92" w:rsidRDefault="00684F92" w:rsidP="00684F92">
      <w:pPr>
        <w:pStyle w:val="Default"/>
        <w:jc w:val="both"/>
        <w:rPr>
          <w:color w:val="auto"/>
          <w:sz w:val="23"/>
          <w:szCs w:val="23"/>
        </w:rPr>
      </w:pPr>
    </w:p>
    <w:p w:rsidR="00684F92" w:rsidRDefault="00684F92" w:rsidP="00684F92">
      <w:pPr>
        <w:pStyle w:val="Default"/>
        <w:jc w:val="both"/>
        <w:rPr>
          <w:color w:val="auto"/>
          <w:sz w:val="23"/>
          <w:szCs w:val="23"/>
        </w:rPr>
      </w:pPr>
    </w:p>
    <w:p w:rsidR="00362BA5" w:rsidRDefault="00362BA5" w:rsidP="00362BA5">
      <w:pPr>
        <w:pStyle w:val="Default"/>
        <w:rPr>
          <w:color w:val="auto"/>
          <w:sz w:val="23"/>
          <w:szCs w:val="23"/>
        </w:rPr>
      </w:pPr>
    </w:p>
    <w:p w:rsidR="00362BA5" w:rsidRDefault="00362BA5" w:rsidP="00362BA5">
      <w:pPr>
        <w:pStyle w:val="Default"/>
        <w:rPr>
          <w:color w:val="auto"/>
          <w:sz w:val="23"/>
          <w:szCs w:val="23"/>
        </w:rPr>
      </w:pPr>
      <w:r>
        <w:rPr>
          <w:b/>
          <w:bCs/>
          <w:color w:val="auto"/>
          <w:sz w:val="23"/>
          <w:szCs w:val="23"/>
        </w:rPr>
        <w:t xml:space="preserve">2.5 Technické zhodnotenie dlhodobého hmotného a nehmotného majetku </w:t>
      </w:r>
    </w:p>
    <w:p w:rsidR="00362BA5" w:rsidRDefault="00362BA5" w:rsidP="00684F92">
      <w:pPr>
        <w:pStyle w:val="Default"/>
        <w:jc w:val="both"/>
        <w:rPr>
          <w:color w:val="auto"/>
          <w:sz w:val="23"/>
          <w:szCs w:val="23"/>
        </w:rPr>
      </w:pPr>
      <w:r>
        <w:rPr>
          <w:color w:val="auto"/>
          <w:sz w:val="23"/>
          <w:szCs w:val="23"/>
        </w:rPr>
        <w:t xml:space="preserve">Technickým zhodnotením hmotného a nehmotného majetku sa rozumejú výdavky na dokončené nadstavby, prístavby a stavebné úpravy, rekonštrukcie a modernizácie prevyšujúce pri jednotlivom dlhodobom hmotnom a nehmotnom majetku sumu 1 700,- Eur v úhrne za účtovné obdobie. </w:t>
      </w:r>
    </w:p>
    <w:p w:rsidR="00362BA5" w:rsidRDefault="00362BA5" w:rsidP="00684F92">
      <w:pPr>
        <w:pStyle w:val="Default"/>
        <w:jc w:val="both"/>
        <w:rPr>
          <w:color w:val="auto"/>
          <w:sz w:val="23"/>
          <w:szCs w:val="23"/>
        </w:rPr>
      </w:pPr>
      <w:r>
        <w:rPr>
          <w:color w:val="auto"/>
          <w:sz w:val="23"/>
          <w:szCs w:val="23"/>
        </w:rPr>
        <w:t xml:space="preserve">Za technické zhodnotenie hmotného a nehmotného majetku sa považuje aj technické zhodnotenie neprevyšujúce v úhrne za účtovné obdobie sumu 1 700,- Eur pri jednotlivom dlhodobom majetku, ak sa </w:t>
      </w:r>
      <w:r w:rsidR="00B17FAD">
        <w:rPr>
          <w:color w:val="auto"/>
          <w:sz w:val="23"/>
          <w:szCs w:val="23"/>
        </w:rPr>
        <w:t>SOŠ Handlová</w:t>
      </w:r>
      <w:r>
        <w:rPr>
          <w:color w:val="auto"/>
          <w:sz w:val="23"/>
          <w:szCs w:val="23"/>
        </w:rPr>
        <w:t xml:space="preserve"> rozhodne takéto výdavky ( kapitálové) považovať za výdavky na technické zhodnotenie. V tomto prípade sa takéto výdavky odpisujú ako súčasť obstarávacej ceny , zvýšenej obstarávacej ceny. </w:t>
      </w:r>
    </w:p>
    <w:p w:rsidR="00362BA5" w:rsidRDefault="00362BA5" w:rsidP="00684F92">
      <w:pPr>
        <w:pStyle w:val="Default"/>
        <w:jc w:val="both"/>
        <w:rPr>
          <w:color w:val="auto"/>
          <w:sz w:val="23"/>
          <w:szCs w:val="23"/>
        </w:rPr>
      </w:pPr>
      <w:r>
        <w:rPr>
          <w:color w:val="auto"/>
          <w:sz w:val="23"/>
          <w:szCs w:val="23"/>
        </w:rPr>
        <w:t xml:space="preserve">Technické zhodnotenie vykonané v rovnakom roku, ako bol majetok obstaraný, je súčasťou obstarávacej ceny majetku. </w:t>
      </w:r>
    </w:p>
    <w:p w:rsidR="00362BA5" w:rsidRDefault="00362BA5" w:rsidP="00684F92">
      <w:pPr>
        <w:pStyle w:val="Default"/>
        <w:jc w:val="both"/>
        <w:rPr>
          <w:color w:val="auto"/>
          <w:sz w:val="23"/>
          <w:szCs w:val="23"/>
        </w:rPr>
      </w:pPr>
      <w:r>
        <w:rPr>
          <w:color w:val="auto"/>
          <w:sz w:val="23"/>
          <w:szCs w:val="23"/>
        </w:rPr>
        <w:t xml:space="preserve">Technické zhodnotenie vykonané v ďalších rokoch zvyšuje obstarávaciu cenu a zároveň zostatkovú cenu príslušného majetku, okrem technického zhodnotenia plne odpísaného majetku, ktoré sa považuje za iný majetok a ktoré nezvyšuje obstarávaciu ani zostatkovú cenu majetku. Odpisuje sa v rovnakej odpisovej skupine, do ktorej bol zaradený plne odpísaný majetok. </w:t>
      </w:r>
    </w:p>
    <w:p w:rsidR="00362BA5" w:rsidRDefault="00362BA5" w:rsidP="00684F92">
      <w:pPr>
        <w:pStyle w:val="Default"/>
        <w:jc w:val="both"/>
        <w:rPr>
          <w:color w:val="auto"/>
          <w:sz w:val="23"/>
          <w:szCs w:val="23"/>
        </w:rPr>
      </w:pPr>
      <w:r>
        <w:rPr>
          <w:color w:val="auto"/>
          <w:sz w:val="23"/>
          <w:szCs w:val="23"/>
        </w:rPr>
        <w:t xml:space="preserve">Technické zhodnotenie odpísaného dlhodobého nehmotného majetku účtuje </w:t>
      </w:r>
      <w:r w:rsidR="00B17FAD">
        <w:rPr>
          <w:color w:val="auto"/>
          <w:sz w:val="23"/>
          <w:szCs w:val="23"/>
        </w:rPr>
        <w:t>SOŠ Handlová</w:t>
      </w:r>
      <w:r>
        <w:rPr>
          <w:color w:val="auto"/>
          <w:sz w:val="23"/>
          <w:szCs w:val="23"/>
        </w:rPr>
        <w:t xml:space="preserve"> na účte 019 – ostatný dlhodobý nehmotný majetok. </w:t>
      </w:r>
    </w:p>
    <w:p w:rsidR="00362BA5" w:rsidRDefault="00362BA5" w:rsidP="00684F92">
      <w:pPr>
        <w:pStyle w:val="Default"/>
        <w:jc w:val="both"/>
        <w:rPr>
          <w:color w:val="auto"/>
          <w:sz w:val="23"/>
          <w:szCs w:val="23"/>
        </w:rPr>
      </w:pPr>
      <w:r>
        <w:rPr>
          <w:color w:val="auto"/>
          <w:sz w:val="23"/>
          <w:szCs w:val="23"/>
        </w:rPr>
        <w:t xml:space="preserve">Technické zhodnotenie odpísaného dlhodobého hmotného majetku účtuje </w:t>
      </w:r>
      <w:r w:rsidR="00B17FAD">
        <w:rPr>
          <w:color w:val="auto"/>
          <w:sz w:val="23"/>
          <w:szCs w:val="23"/>
        </w:rPr>
        <w:t>SOŠ Handlová</w:t>
      </w:r>
      <w:r>
        <w:rPr>
          <w:color w:val="auto"/>
          <w:sz w:val="23"/>
          <w:szCs w:val="23"/>
        </w:rPr>
        <w:t xml:space="preserve"> na účte 029 – ostatný dlhodobý hmotný majetok. </w:t>
      </w:r>
    </w:p>
    <w:p w:rsidR="009B5793" w:rsidRDefault="00362BA5" w:rsidP="00684F92">
      <w:pPr>
        <w:pStyle w:val="Default"/>
        <w:jc w:val="both"/>
        <w:rPr>
          <w:color w:val="auto"/>
          <w:sz w:val="23"/>
          <w:szCs w:val="23"/>
        </w:rPr>
      </w:pPr>
      <w:r>
        <w:rPr>
          <w:color w:val="auto"/>
          <w:sz w:val="23"/>
          <w:szCs w:val="23"/>
        </w:rPr>
        <w:t>Rekonštrukciou sa rozumejú také zásahy do dlhodobého hmotného majetku, ktoré majú za následok zmenu jeho účelu použitia, kvalitatívnu zmenu jeho výkonnosti alebo technických parametrov. Za zmenu technických parametrov nemožno považovať zámenu použitého materiálu pri dodržaní j</w:t>
      </w:r>
      <w:r w:rsidR="009B5793">
        <w:rPr>
          <w:color w:val="auto"/>
          <w:sz w:val="23"/>
          <w:szCs w:val="23"/>
        </w:rPr>
        <w:t xml:space="preserve">eho porovnateľných vlastností. </w:t>
      </w:r>
    </w:p>
    <w:p w:rsidR="00362BA5" w:rsidRDefault="00362BA5" w:rsidP="00684F92">
      <w:pPr>
        <w:pStyle w:val="Default"/>
        <w:jc w:val="both"/>
        <w:rPr>
          <w:color w:val="auto"/>
          <w:sz w:val="23"/>
          <w:szCs w:val="23"/>
        </w:rPr>
      </w:pPr>
      <w:r>
        <w:rPr>
          <w:color w:val="auto"/>
          <w:sz w:val="23"/>
          <w:szCs w:val="23"/>
        </w:rPr>
        <w:t xml:space="preserve">Modernizáciou sa rozumie rozšírenie vybavenosti alebo použiteľnosti dlhodobého hmotného majetku a nehmotného majetku a také jeho súčasti, ktoré pôvodný majetok neobsahoval, pričom tvoria neoddeliteľnú súčasť majetku. Za neoddeliteľnú súčasť tohto majetku sa považujú samostatné veci, ktoré sú určené na spoločné použitie s hlavnou vecou a spolu s ňou tvoria jeden majetkový celok. </w:t>
      </w:r>
    </w:p>
    <w:p w:rsidR="009B5793" w:rsidRDefault="009B5793" w:rsidP="00684F92">
      <w:pPr>
        <w:pStyle w:val="Default"/>
        <w:jc w:val="both"/>
        <w:rPr>
          <w:color w:val="auto"/>
          <w:sz w:val="23"/>
          <w:szCs w:val="23"/>
        </w:rPr>
      </w:pPr>
    </w:p>
    <w:p w:rsidR="00362BA5" w:rsidRDefault="00362BA5" w:rsidP="00362BA5">
      <w:pPr>
        <w:pStyle w:val="Default"/>
        <w:rPr>
          <w:color w:val="auto"/>
          <w:sz w:val="23"/>
          <w:szCs w:val="23"/>
        </w:rPr>
      </w:pPr>
      <w:r>
        <w:rPr>
          <w:b/>
          <w:bCs/>
          <w:color w:val="auto"/>
          <w:sz w:val="23"/>
          <w:szCs w:val="23"/>
        </w:rPr>
        <w:lastRenderedPageBreak/>
        <w:t xml:space="preserve">2.6 Vyradenie dlhodobého hmotného a nehmotného majetku </w:t>
      </w:r>
    </w:p>
    <w:p w:rsidR="00362BA5" w:rsidRDefault="00362BA5" w:rsidP="00684F92">
      <w:pPr>
        <w:pStyle w:val="Default"/>
        <w:jc w:val="both"/>
        <w:rPr>
          <w:color w:val="auto"/>
          <w:sz w:val="23"/>
          <w:szCs w:val="23"/>
        </w:rPr>
      </w:pPr>
      <w:r>
        <w:rPr>
          <w:color w:val="auto"/>
          <w:sz w:val="23"/>
          <w:szCs w:val="23"/>
        </w:rPr>
        <w:t xml:space="preserve">Pri účtovaní vyradenia hmotného majetku sa zostatková cena stavebného objektu alebo jeho časti likvidovanej v dôsledku novej stavby, vrátane nákladov na likvidáciu, účtuje do nákladov novej stavby. </w:t>
      </w:r>
    </w:p>
    <w:p w:rsidR="00362BA5" w:rsidRDefault="00362BA5" w:rsidP="00684F92">
      <w:pPr>
        <w:pStyle w:val="Default"/>
        <w:jc w:val="both"/>
        <w:rPr>
          <w:color w:val="auto"/>
          <w:sz w:val="23"/>
          <w:szCs w:val="23"/>
        </w:rPr>
      </w:pPr>
      <w:r>
        <w:rPr>
          <w:color w:val="auto"/>
          <w:sz w:val="23"/>
          <w:szCs w:val="23"/>
        </w:rPr>
        <w:t xml:space="preserve">Pri účtovaní čiastočnej likvidácie jednotlivého dlhodobého hmotného majetku sa obstarávacia cena dlhodobého hmotného majetku zníži o obstarávaciu cenu vyradenej časti majetku, pričom oprávky k vyradenej časti majetku sú vyjadrené rovnakým percentom odpisov ako oprávky k dlhodobému hmotnému majetku ako celku za predpokladu, že zostávajúca časť majetku môže byť naďalej využívaná. Rovnako sa postupuje pri dlhodobom nehmotnom majetku a pri účtovaní vyradenia časti súboru hnuteľných vecí. </w:t>
      </w:r>
    </w:p>
    <w:p w:rsidR="00362BA5" w:rsidRDefault="00362BA5" w:rsidP="00684F92">
      <w:pPr>
        <w:pStyle w:val="Default"/>
        <w:jc w:val="both"/>
        <w:rPr>
          <w:color w:val="auto"/>
          <w:sz w:val="23"/>
          <w:szCs w:val="23"/>
        </w:rPr>
      </w:pPr>
      <w:r>
        <w:rPr>
          <w:color w:val="auto"/>
          <w:sz w:val="23"/>
          <w:szCs w:val="23"/>
        </w:rPr>
        <w:t xml:space="preserve">Zostatková cena dlhodobého hmotného majetku a dlhodobého nehmotného majetku, ktorý nie je úplne odpísaný účtuje </w:t>
      </w:r>
      <w:r w:rsidR="00B17FAD">
        <w:rPr>
          <w:color w:val="auto"/>
          <w:sz w:val="23"/>
          <w:szCs w:val="23"/>
        </w:rPr>
        <w:t>SOŠ Handlová</w:t>
      </w:r>
      <w:r>
        <w:rPr>
          <w:color w:val="auto"/>
          <w:sz w:val="23"/>
          <w:szCs w:val="23"/>
        </w:rPr>
        <w:t xml:space="preserve"> na ťarchu účtu: </w:t>
      </w:r>
    </w:p>
    <w:p w:rsidR="00362BA5" w:rsidRDefault="00362BA5" w:rsidP="00684F92">
      <w:pPr>
        <w:pStyle w:val="Default"/>
        <w:ind w:left="708"/>
        <w:jc w:val="both"/>
        <w:rPr>
          <w:color w:val="auto"/>
          <w:sz w:val="23"/>
          <w:szCs w:val="23"/>
        </w:rPr>
      </w:pPr>
      <w:r>
        <w:rPr>
          <w:color w:val="auto"/>
          <w:sz w:val="23"/>
          <w:szCs w:val="23"/>
        </w:rPr>
        <w:t xml:space="preserve">541 - Zostatková cena hmotného a nehmotného majetku pri odpredaji majetku </w:t>
      </w:r>
    </w:p>
    <w:p w:rsidR="00362BA5" w:rsidRDefault="00362BA5" w:rsidP="00684F92">
      <w:pPr>
        <w:pStyle w:val="Default"/>
        <w:ind w:left="708"/>
        <w:jc w:val="both"/>
        <w:rPr>
          <w:color w:val="auto"/>
          <w:sz w:val="23"/>
          <w:szCs w:val="23"/>
        </w:rPr>
      </w:pPr>
      <w:r>
        <w:rPr>
          <w:color w:val="auto"/>
          <w:sz w:val="23"/>
          <w:szCs w:val="23"/>
        </w:rPr>
        <w:t xml:space="preserve">549 - Manká a škody ( ak bol vyradený majetok odcudzený alebo zničený) </w:t>
      </w:r>
    </w:p>
    <w:p w:rsidR="00362BA5" w:rsidRDefault="00362BA5" w:rsidP="00684F92">
      <w:pPr>
        <w:pStyle w:val="Default"/>
        <w:ind w:left="708"/>
        <w:jc w:val="both"/>
        <w:rPr>
          <w:color w:val="auto"/>
          <w:sz w:val="23"/>
          <w:szCs w:val="23"/>
        </w:rPr>
      </w:pPr>
      <w:r>
        <w:rPr>
          <w:color w:val="auto"/>
          <w:sz w:val="23"/>
          <w:szCs w:val="23"/>
        </w:rPr>
        <w:t xml:space="preserve">551 - Odpisy dlhodobého hmotného a dlhodobého nehmotného majetku pri likvidácii majetku </w:t>
      </w:r>
    </w:p>
    <w:p w:rsidR="00362BA5" w:rsidRDefault="00362BA5" w:rsidP="00684F92">
      <w:pPr>
        <w:pStyle w:val="Default"/>
        <w:ind w:left="708"/>
        <w:jc w:val="both"/>
        <w:rPr>
          <w:color w:val="auto"/>
          <w:sz w:val="23"/>
          <w:szCs w:val="23"/>
        </w:rPr>
      </w:pPr>
      <w:r>
        <w:rPr>
          <w:color w:val="auto"/>
          <w:sz w:val="23"/>
          <w:szCs w:val="23"/>
        </w:rPr>
        <w:t xml:space="preserve">572 - Škody </w:t>
      </w:r>
    </w:p>
    <w:p w:rsidR="003A5E7E" w:rsidRDefault="00362BA5" w:rsidP="00684F92">
      <w:pPr>
        <w:pStyle w:val="Default"/>
        <w:jc w:val="both"/>
        <w:rPr>
          <w:color w:val="auto"/>
          <w:sz w:val="23"/>
          <w:szCs w:val="23"/>
        </w:rPr>
      </w:pPr>
      <w:r>
        <w:rPr>
          <w:color w:val="auto"/>
          <w:sz w:val="23"/>
          <w:szCs w:val="23"/>
        </w:rPr>
        <w:t>Vyradenie odpisovaného dlhodobého nehmotného majetku a odpisovaného dlhodobého hmotného majetku sa účtuje v prospech účtov účtových skupín 01 – Dlhodobý nehmotný majetok alebo 02 – Dlhodobý hmotný majetok a na ťarchu účtov účtových skupín 07 – Oprávky k dlhodobému nehmotnému majetku alebo 08 – Oprávky k dlhodobému hmotnému majetku.</w:t>
      </w:r>
    </w:p>
    <w:p w:rsidR="003A5E7E" w:rsidRDefault="003A5E7E" w:rsidP="00362BA5">
      <w:pPr>
        <w:pStyle w:val="Default"/>
        <w:rPr>
          <w:color w:val="auto"/>
          <w:sz w:val="23"/>
          <w:szCs w:val="23"/>
        </w:rPr>
      </w:pPr>
    </w:p>
    <w:p w:rsidR="00362BA5" w:rsidRDefault="00362BA5" w:rsidP="00684F92">
      <w:pPr>
        <w:pStyle w:val="Default"/>
        <w:jc w:val="both"/>
        <w:rPr>
          <w:color w:val="auto"/>
          <w:sz w:val="23"/>
          <w:szCs w:val="23"/>
        </w:rPr>
      </w:pPr>
      <w:r>
        <w:rPr>
          <w:color w:val="auto"/>
          <w:sz w:val="23"/>
          <w:szCs w:val="23"/>
        </w:rPr>
        <w:t xml:space="preserve">Vyradenie neodpisovaného dlhodobého hmotného majetku sa účtuje v prospech účtov účtovej skupiny 03 – Dlhodobý hmotný majetok neodpisovaný a na ťarchu účtu 541- zostatková cena predaného majetku v prípade predaja, 549 – manka a škody v prípade škody, 548 – ostatné prevádzkové náklady v prípade darovania ap. </w:t>
      </w:r>
    </w:p>
    <w:p w:rsidR="00362BA5" w:rsidRDefault="00362BA5" w:rsidP="00684F92">
      <w:pPr>
        <w:pStyle w:val="Default"/>
        <w:jc w:val="both"/>
        <w:rPr>
          <w:color w:val="auto"/>
          <w:sz w:val="23"/>
          <w:szCs w:val="23"/>
        </w:rPr>
      </w:pPr>
      <w:r>
        <w:rPr>
          <w:color w:val="auto"/>
          <w:sz w:val="23"/>
          <w:szCs w:val="23"/>
        </w:rPr>
        <w:t xml:space="preserve">Vyradenie dlhodobého majetku môže nastať kedykoľvek v priebehu účtovného obdobia, napríklad v prípade predaja, darovania, bezodplatného prevodu, alebo k 31.12., keď sa pri inventarizácii zistí rozdiel v účtovnom stave a skutočnej evidencii majetku. </w:t>
      </w:r>
    </w:p>
    <w:p w:rsidR="003A5E7E" w:rsidRDefault="003A5E7E" w:rsidP="00684F92">
      <w:pPr>
        <w:pStyle w:val="Default"/>
        <w:jc w:val="both"/>
        <w:rPr>
          <w:color w:val="auto"/>
          <w:sz w:val="23"/>
          <w:szCs w:val="23"/>
        </w:rPr>
      </w:pPr>
    </w:p>
    <w:p w:rsidR="00362BA5" w:rsidRDefault="00362BA5" w:rsidP="00684F92">
      <w:pPr>
        <w:pStyle w:val="Default"/>
        <w:jc w:val="both"/>
        <w:rPr>
          <w:color w:val="auto"/>
          <w:sz w:val="23"/>
          <w:szCs w:val="23"/>
        </w:rPr>
      </w:pPr>
      <w:r>
        <w:rPr>
          <w:b/>
          <w:bCs/>
          <w:color w:val="auto"/>
          <w:sz w:val="23"/>
          <w:szCs w:val="23"/>
        </w:rPr>
        <w:t xml:space="preserve">2.7 Odpredaj dlhodobého hmotného hnuteľného a nehnuteľného majetku </w:t>
      </w:r>
    </w:p>
    <w:p w:rsidR="00362BA5" w:rsidRDefault="00362BA5" w:rsidP="00684F92">
      <w:pPr>
        <w:pStyle w:val="Default"/>
        <w:jc w:val="both"/>
        <w:rPr>
          <w:color w:val="auto"/>
          <w:sz w:val="23"/>
          <w:szCs w:val="23"/>
        </w:rPr>
      </w:pPr>
      <w:r>
        <w:rPr>
          <w:color w:val="auto"/>
          <w:sz w:val="23"/>
          <w:szCs w:val="23"/>
        </w:rPr>
        <w:t xml:space="preserve">Pri odpredaji hnuteľného a nehnuteľného majetku postupuje </w:t>
      </w:r>
      <w:r w:rsidR="00B17FAD">
        <w:rPr>
          <w:color w:val="auto"/>
          <w:sz w:val="23"/>
          <w:szCs w:val="23"/>
        </w:rPr>
        <w:t>SOŠ Handlová</w:t>
      </w:r>
      <w:r>
        <w:rPr>
          <w:color w:val="auto"/>
          <w:sz w:val="23"/>
          <w:szCs w:val="23"/>
        </w:rPr>
        <w:t xml:space="preserve"> v súlade s platnými Zásadami hospodárenia s majetkom Trenčianskeho samosprávneho kraja. </w:t>
      </w:r>
    </w:p>
    <w:p w:rsidR="009B5793" w:rsidRDefault="009B5793" w:rsidP="00684F92">
      <w:pPr>
        <w:pStyle w:val="Default"/>
        <w:jc w:val="both"/>
        <w:rPr>
          <w:color w:val="auto"/>
        </w:rPr>
      </w:pPr>
    </w:p>
    <w:p w:rsidR="00362BA5" w:rsidRDefault="00362BA5" w:rsidP="00684F92">
      <w:pPr>
        <w:pStyle w:val="Default"/>
        <w:jc w:val="both"/>
        <w:rPr>
          <w:color w:val="auto"/>
          <w:sz w:val="23"/>
          <w:szCs w:val="23"/>
        </w:rPr>
      </w:pPr>
      <w:r>
        <w:rPr>
          <w:b/>
          <w:bCs/>
          <w:color w:val="auto"/>
          <w:sz w:val="23"/>
          <w:szCs w:val="23"/>
        </w:rPr>
        <w:t>2.</w:t>
      </w:r>
      <w:r w:rsidR="003A5E7E">
        <w:rPr>
          <w:b/>
          <w:bCs/>
          <w:color w:val="auto"/>
          <w:sz w:val="23"/>
          <w:szCs w:val="23"/>
        </w:rPr>
        <w:t>8</w:t>
      </w:r>
      <w:r>
        <w:rPr>
          <w:b/>
          <w:bCs/>
          <w:color w:val="auto"/>
          <w:sz w:val="23"/>
          <w:szCs w:val="23"/>
        </w:rPr>
        <w:t xml:space="preserve"> Zmarená investícia </w:t>
      </w:r>
    </w:p>
    <w:p w:rsidR="00362BA5" w:rsidRDefault="00362BA5" w:rsidP="00684F92">
      <w:pPr>
        <w:pStyle w:val="Default"/>
        <w:jc w:val="both"/>
        <w:rPr>
          <w:color w:val="auto"/>
          <w:sz w:val="23"/>
          <w:szCs w:val="23"/>
        </w:rPr>
      </w:pPr>
    </w:p>
    <w:p w:rsidR="00362BA5" w:rsidRDefault="00B17FAD" w:rsidP="00684F92">
      <w:pPr>
        <w:pStyle w:val="Default"/>
        <w:jc w:val="both"/>
        <w:rPr>
          <w:color w:val="auto"/>
          <w:sz w:val="23"/>
          <w:szCs w:val="23"/>
        </w:rPr>
      </w:pPr>
      <w:r>
        <w:rPr>
          <w:color w:val="auto"/>
          <w:sz w:val="23"/>
          <w:szCs w:val="23"/>
        </w:rPr>
        <w:t>SOŠ Handlová</w:t>
      </w:r>
      <w:r w:rsidR="00362BA5">
        <w:rPr>
          <w:color w:val="auto"/>
          <w:sz w:val="23"/>
          <w:szCs w:val="23"/>
        </w:rPr>
        <w:t xml:space="preserve"> na účtoch 041 a 042 eviduje obstaranie dlhodobého majetku z kapitálových výdavkov. Obstaranie dlhodobého majetku , o ktorom sa </w:t>
      </w:r>
      <w:r>
        <w:rPr>
          <w:color w:val="auto"/>
          <w:sz w:val="23"/>
          <w:szCs w:val="23"/>
        </w:rPr>
        <w:t>SOŠ Handlová</w:t>
      </w:r>
      <w:r w:rsidR="00362BA5">
        <w:rPr>
          <w:color w:val="auto"/>
          <w:sz w:val="23"/>
          <w:szCs w:val="23"/>
        </w:rPr>
        <w:t xml:space="preserve"> rozhodne, že nebude ďalej pokračovať v jeho financovaní je zmarenou investíciou. </w:t>
      </w:r>
    </w:p>
    <w:p w:rsidR="00362BA5" w:rsidRDefault="00362BA5" w:rsidP="00684F92">
      <w:pPr>
        <w:pStyle w:val="Default"/>
        <w:jc w:val="both"/>
        <w:rPr>
          <w:color w:val="auto"/>
          <w:sz w:val="23"/>
          <w:szCs w:val="23"/>
        </w:rPr>
      </w:pPr>
      <w:r>
        <w:rPr>
          <w:color w:val="auto"/>
          <w:sz w:val="23"/>
          <w:szCs w:val="23"/>
        </w:rPr>
        <w:t xml:space="preserve">Zmarená investícia podlieha schváleniu </w:t>
      </w:r>
      <w:r w:rsidR="003A5E7E">
        <w:rPr>
          <w:color w:val="auto"/>
          <w:sz w:val="23"/>
          <w:szCs w:val="23"/>
        </w:rPr>
        <w:t>TSK</w:t>
      </w:r>
      <w:r>
        <w:rPr>
          <w:color w:val="auto"/>
          <w:sz w:val="23"/>
          <w:szCs w:val="23"/>
        </w:rPr>
        <w:t xml:space="preserve"> v zmysle Zásad hospodárenia s majetkom Trenčianskeho samosprávneho kraja. </w:t>
      </w:r>
    </w:p>
    <w:p w:rsidR="00362BA5" w:rsidRDefault="00362BA5" w:rsidP="00684F92">
      <w:pPr>
        <w:pStyle w:val="Default"/>
        <w:jc w:val="both"/>
        <w:rPr>
          <w:color w:val="auto"/>
          <w:sz w:val="23"/>
          <w:szCs w:val="23"/>
        </w:rPr>
      </w:pPr>
      <w:r>
        <w:rPr>
          <w:color w:val="auto"/>
          <w:sz w:val="23"/>
          <w:szCs w:val="23"/>
        </w:rPr>
        <w:t xml:space="preserve">Účtovanie zmarenej investície: </w:t>
      </w:r>
    </w:p>
    <w:p w:rsidR="00362BA5" w:rsidRDefault="00362BA5" w:rsidP="00684F92">
      <w:pPr>
        <w:pStyle w:val="Default"/>
        <w:jc w:val="both"/>
        <w:rPr>
          <w:color w:val="auto"/>
          <w:sz w:val="23"/>
          <w:szCs w:val="23"/>
        </w:rPr>
      </w:pPr>
      <w:r>
        <w:rPr>
          <w:color w:val="auto"/>
          <w:sz w:val="23"/>
          <w:szCs w:val="23"/>
        </w:rPr>
        <w:t>548 / 041 resp. 042 v prípade, ak sa vypracovali len projekty a s investičnou výstavbou sa ešte nezačalo</w:t>
      </w:r>
    </w:p>
    <w:p w:rsidR="00362BA5" w:rsidRDefault="00362BA5" w:rsidP="00684F92">
      <w:pPr>
        <w:pStyle w:val="Default"/>
        <w:jc w:val="both"/>
        <w:rPr>
          <w:color w:val="auto"/>
          <w:sz w:val="23"/>
          <w:szCs w:val="23"/>
        </w:rPr>
      </w:pPr>
      <w:r>
        <w:rPr>
          <w:color w:val="auto"/>
          <w:sz w:val="23"/>
          <w:szCs w:val="23"/>
        </w:rPr>
        <w:t xml:space="preserve">549 / 041 resp. 042 v prípade, ak sa začala aj investičná výstavba. </w:t>
      </w:r>
    </w:p>
    <w:p w:rsidR="009B5793" w:rsidRDefault="009B5793" w:rsidP="00362BA5">
      <w:pPr>
        <w:pStyle w:val="Default"/>
        <w:rPr>
          <w:color w:val="auto"/>
          <w:sz w:val="23"/>
          <w:szCs w:val="23"/>
        </w:rPr>
      </w:pPr>
    </w:p>
    <w:p w:rsidR="00362BA5" w:rsidRDefault="003A5E7E" w:rsidP="00362BA5">
      <w:pPr>
        <w:pStyle w:val="Default"/>
        <w:rPr>
          <w:color w:val="auto"/>
          <w:sz w:val="23"/>
          <w:szCs w:val="23"/>
        </w:rPr>
      </w:pPr>
      <w:r>
        <w:rPr>
          <w:b/>
          <w:bCs/>
          <w:color w:val="auto"/>
          <w:sz w:val="23"/>
          <w:szCs w:val="23"/>
        </w:rPr>
        <w:t>2.9</w:t>
      </w:r>
      <w:r w:rsidR="00362BA5">
        <w:rPr>
          <w:b/>
          <w:bCs/>
          <w:color w:val="auto"/>
          <w:sz w:val="23"/>
          <w:szCs w:val="23"/>
        </w:rPr>
        <w:t xml:space="preserve"> Plán odpisov a vymedzenie spôsobu odpisovania </w:t>
      </w:r>
    </w:p>
    <w:p w:rsidR="00ED5018" w:rsidRPr="00ED5018" w:rsidRDefault="00ED5018" w:rsidP="00684F92">
      <w:pPr>
        <w:autoSpaceDE w:val="0"/>
        <w:autoSpaceDN w:val="0"/>
        <w:adjustRightInd w:val="0"/>
        <w:jc w:val="both"/>
        <w:rPr>
          <w:rFonts w:eastAsiaTheme="minorHAnsi"/>
          <w:color w:val="000000"/>
          <w:sz w:val="23"/>
          <w:szCs w:val="23"/>
          <w:lang w:eastAsia="en-US"/>
        </w:rPr>
      </w:pPr>
      <w:r w:rsidRPr="00ED5018">
        <w:rPr>
          <w:rFonts w:eastAsiaTheme="minorHAnsi"/>
          <w:color w:val="000000"/>
          <w:sz w:val="23"/>
          <w:szCs w:val="23"/>
          <w:lang w:eastAsia="en-US"/>
        </w:rPr>
        <w:t xml:space="preserve">Dlhodobý nehmotný majetok a dlhodobý hmotný majetok sa odpisuje nepriamo prostredníctvom </w:t>
      </w:r>
      <w:r w:rsidRPr="00ED5018">
        <w:rPr>
          <w:rFonts w:eastAsiaTheme="minorHAnsi"/>
          <w:b/>
          <w:bCs/>
          <w:color w:val="000000"/>
          <w:sz w:val="23"/>
          <w:szCs w:val="23"/>
          <w:lang w:eastAsia="en-US"/>
        </w:rPr>
        <w:t xml:space="preserve">účtovných odpisov – mesačný odpis, </w:t>
      </w:r>
      <w:r w:rsidRPr="00ED5018">
        <w:rPr>
          <w:rFonts w:eastAsiaTheme="minorHAnsi"/>
          <w:color w:val="000000"/>
          <w:sz w:val="23"/>
          <w:szCs w:val="23"/>
          <w:lang w:eastAsia="en-US"/>
        </w:rPr>
        <w:t xml:space="preserve">vždy k poslednému dňu v mesiaci na základe odpisového plánu na príslušný účtovný rok odo dňa jeho zaradenia do účtovnej evidencie metódou rovnomerného odpisovania. </w:t>
      </w:r>
    </w:p>
    <w:p w:rsidR="00ED5018" w:rsidRPr="00ED5018" w:rsidRDefault="00ED5018" w:rsidP="00684F92">
      <w:pPr>
        <w:autoSpaceDE w:val="0"/>
        <w:autoSpaceDN w:val="0"/>
        <w:adjustRightInd w:val="0"/>
        <w:jc w:val="both"/>
        <w:rPr>
          <w:rFonts w:eastAsiaTheme="minorHAnsi"/>
          <w:color w:val="000000"/>
          <w:sz w:val="23"/>
          <w:szCs w:val="23"/>
          <w:lang w:eastAsia="en-US"/>
        </w:rPr>
      </w:pPr>
      <w:r w:rsidRPr="00ED5018">
        <w:rPr>
          <w:rFonts w:eastAsiaTheme="minorHAnsi"/>
          <w:color w:val="000000"/>
          <w:sz w:val="23"/>
          <w:szCs w:val="23"/>
          <w:lang w:eastAsia="en-US"/>
        </w:rPr>
        <w:lastRenderedPageBreak/>
        <w:t xml:space="preserve">Zostatková cena sa zisťuje pomocou oprávok k dlhodobému nehmotnému a hmotnému majetku. </w:t>
      </w:r>
    </w:p>
    <w:p w:rsidR="00ED5018" w:rsidRPr="00ED5018" w:rsidRDefault="00ED5018" w:rsidP="00684F92">
      <w:pPr>
        <w:autoSpaceDE w:val="0"/>
        <w:autoSpaceDN w:val="0"/>
        <w:adjustRightInd w:val="0"/>
        <w:jc w:val="both"/>
        <w:rPr>
          <w:rFonts w:eastAsiaTheme="minorHAnsi"/>
          <w:color w:val="000000"/>
          <w:sz w:val="23"/>
          <w:szCs w:val="23"/>
          <w:lang w:eastAsia="en-US"/>
        </w:rPr>
      </w:pPr>
      <w:r w:rsidRPr="00ED5018">
        <w:rPr>
          <w:rFonts w:eastAsiaTheme="minorHAnsi"/>
          <w:color w:val="000000"/>
          <w:sz w:val="23"/>
          <w:szCs w:val="23"/>
          <w:lang w:eastAsia="en-US"/>
        </w:rPr>
        <w:t xml:space="preserve">Účtovné odpisy sa počítajú z ceny, ktorou je dlhodobý nehmotný majetok a dlhodobý hmotný majetok ocenený v účtovníctve. </w:t>
      </w:r>
    </w:p>
    <w:p w:rsidR="00ED5018" w:rsidRPr="00ED5018" w:rsidRDefault="00ED5018" w:rsidP="00684F92">
      <w:pPr>
        <w:autoSpaceDE w:val="0"/>
        <w:autoSpaceDN w:val="0"/>
        <w:adjustRightInd w:val="0"/>
        <w:jc w:val="both"/>
        <w:rPr>
          <w:rFonts w:eastAsiaTheme="minorHAnsi"/>
          <w:color w:val="000000"/>
          <w:sz w:val="23"/>
          <w:szCs w:val="23"/>
          <w:lang w:eastAsia="en-US"/>
        </w:rPr>
      </w:pPr>
      <w:r w:rsidRPr="00ED5018">
        <w:rPr>
          <w:rFonts w:eastAsiaTheme="minorHAnsi"/>
          <w:color w:val="000000"/>
          <w:sz w:val="23"/>
          <w:szCs w:val="23"/>
          <w:lang w:eastAsia="en-US"/>
        </w:rPr>
        <w:t xml:space="preserve">Dlhodobý hmotný majetok sa odpisuje počas predpokladanej doby používania zodpovedajúcej spotrebe budúcich ekonomických úžitkov majetku. </w:t>
      </w:r>
    </w:p>
    <w:p w:rsidR="00ED5018" w:rsidRDefault="00ED5018" w:rsidP="00684F92">
      <w:pPr>
        <w:autoSpaceDE w:val="0"/>
        <w:autoSpaceDN w:val="0"/>
        <w:adjustRightInd w:val="0"/>
        <w:jc w:val="both"/>
        <w:rPr>
          <w:rFonts w:eastAsiaTheme="minorHAnsi"/>
          <w:color w:val="000000"/>
          <w:sz w:val="23"/>
          <w:szCs w:val="23"/>
          <w:lang w:eastAsia="en-US"/>
        </w:rPr>
      </w:pPr>
      <w:r w:rsidRPr="00ED5018">
        <w:rPr>
          <w:rFonts w:eastAsiaTheme="minorHAnsi"/>
          <w:color w:val="000000"/>
          <w:sz w:val="23"/>
          <w:szCs w:val="23"/>
          <w:lang w:eastAsia="en-US"/>
        </w:rPr>
        <w:t xml:space="preserve">Dlhodobý majetok </w:t>
      </w:r>
      <w:r>
        <w:rPr>
          <w:rFonts w:eastAsiaTheme="minorHAnsi"/>
          <w:color w:val="000000"/>
          <w:sz w:val="23"/>
          <w:szCs w:val="23"/>
          <w:lang w:eastAsia="en-US"/>
        </w:rPr>
        <w:t>sa</w:t>
      </w:r>
      <w:r w:rsidRPr="00ED5018">
        <w:rPr>
          <w:rFonts w:eastAsiaTheme="minorHAnsi"/>
          <w:color w:val="000000"/>
          <w:sz w:val="23"/>
          <w:szCs w:val="23"/>
          <w:lang w:eastAsia="en-US"/>
        </w:rPr>
        <w:t xml:space="preserve"> zaradí do odpisových skupín v súlade s prílohou č.1 zákona o dani z príjmov č. 595/2003 Z.z. v znení neskorších predpisov. </w:t>
      </w:r>
    </w:p>
    <w:p w:rsidR="00ED5018" w:rsidRDefault="00ED5018" w:rsidP="00684F92">
      <w:pPr>
        <w:autoSpaceDE w:val="0"/>
        <w:autoSpaceDN w:val="0"/>
        <w:adjustRightInd w:val="0"/>
        <w:jc w:val="both"/>
        <w:rPr>
          <w:rFonts w:eastAsiaTheme="minorHAnsi"/>
          <w:color w:val="000000"/>
          <w:sz w:val="23"/>
          <w:szCs w:val="23"/>
          <w:lang w:eastAsia="en-US"/>
        </w:rPr>
      </w:pPr>
    </w:p>
    <w:p w:rsidR="00ED5018" w:rsidRPr="00ED5018" w:rsidRDefault="00ED5018" w:rsidP="00ED5018">
      <w:pPr>
        <w:autoSpaceDE w:val="0"/>
        <w:autoSpaceDN w:val="0"/>
        <w:adjustRightInd w:val="0"/>
        <w:rPr>
          <w:rFonts w:eastAsiaTheme="minorHAnsi"/>
          <w:color w:val="000000"/>
          <w:sz w:val="23"/>
          <w:szCs w:val="23"/>
          <w:lang w:eastAsia="en-US"/>
        </w:rPr>
      </w:pPr>
      <w:r w:rsidRPr="00ED5018">
        <w:rPr>
          <w:rFonts w:eastAsiaTheme="minorHAnsi"/>
          <w:b/>
          <w:bCs/>
          <w:color w:val="000000"/>
          <w:sz w:val="23"/>
          <w:szCs w:val="23"/>
          <w:lang w:eastAsia="en-US"/>
        </w:rPr>
        <w:t>Doba odpisovania dlhodobého hmotného majetku TSK podľa odpisových skupín je nasledovná</w:t>
      </w:r>
    </w:p>
    <w:tbl>
      <w:tblPr>
        <w:tblW w:w="8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0"/>
        <w:gridCol w:w="1988"/>
        <w:gridCol w:w="1988"/>
        <w:gridCol w:w="1988"/>
      </w:tblGrid>
      <w:tr w:rsidR="00ED5018" w:rsidRPr="00ED5018" w:rsidTr="00ED5018">
        <w:trPr>
          <w:trHeight w:val="274"/>
          <w:jc w:val="center"/>
        </w:trPr>
        <w:tc>
          <w:tcPr>
            <w:tcW w:w="2230" w:type="dxa"/>
          </w:tcPr>
          <w:p w:rsidR="00ED5018" w:rsidRPr="00ED5018" w:rsidRDefault="00ED5018" w:rsidP="00ED5018">
            <w:pPr>
              <w:autoSpaceDE w:val="0"/>
              <w:autoSpaceDN w:val="0"/>
              <w:adjustRightInd w:val="0"/>
              <w:jc w:val="center"/>
              <w:rPr>
                <w:rFonts w:eastAsiaTheme="minorHAnsi"/>
                <w:color w:val="000000"/>
                <w:sz w:val="22"/>
                <w:szCs w:val="22"/>
                <w:lang w:eastAsia="en-US"/>
              </w:rPr>
            </w:pPr>
            <w:r w:rsidRPr="00ED5018">
              <w:rPr>
                <w:rFonts w:eastAsiaTheme="minorHAnsi"/>
                <w:b/>
                <w:bCs/>
                <w:color w:val="000000"/>
                <w:sz w:val="22"/>
                <w:szCs w:val="22"/>
                <w:lang w:eastAsia="en-US"/>
              </w:rPr>
              <w:t>Odpisová skupina</w:t>
            </w:r>
          </w:p>
        </w:tc>
        <w:tc>
          <w:tcPr>
            <w:tcW w:w="1988" w:type="dxa"/>
          </w:tcPr>
          <w:p w:rsidR="00ED5018" w:rsidRPr="00ED5018" w:rsidRDefault="00ED5018" w:rsidP="00ED5018">
            <w:pPr>
              <w:autoSpaceDE w:val="0"/>
              <w:autoSpaceDN w:val="0"/>
              <w:adjustRightInd w:val="0"/>
              <w:rPr>
                <w:rFonts w:eastAsiaTheme="minorHAnsi"/>
                <w:color w:val="000000"/>
                <w:sz w:val="22"/>
                <w:szCs w:val="22"/>
                <w:lang w:eastAsia="en-US"/>
              </w:rPr>
            </w:pPr>
            <w:r w:rsidRPr="00ED5018">
              <w:rPr>
                <w:rFonts w:eastAsiaTheme="minorHAnsi"/>
                <w:b/>
                <w:bCs/>
                <w:color w:val="000000"/>
                <w:sz w:val="22"/>
                <w:szCs w:val="22"/>
                <w:lang w:eastAsia="en-US"/>
              </w:rPr>
              <w:t xml:space="preserve">Doba odpisovania v rokoch </w:t>
            </w:r>
          </w:p>
        </w:tc>
        <w:tc>
          <w:tcPr>
            <w:tcW w:w="1988" w:type="dxa"/>
          </w:tcPr>
          <w:p w:rsidR="00ED5018" w:rsidRPr="00ED5018" w:rsidRDefault="00ED5018" w:rsidP="00ED5018">
            <w:pPr>
              <w:autoSpaceDE w:val="0"/>
              <w:autoSpaceDN w:val="0"/>
              <w:adjustRightInd w:val="0"/>
              <w:rPr>
                <w:rFonts w:eastAsiaTheme="minorHAnsi"/>
                <w:color w:val="000000"/>
                <w:sz w:val="22"/>
                <w:szCs w:val="22"/>
                <w:lang w:eastAsia="en-US"/>
              </w:rPr>
            </w:pPr>
            <w:r w:rsidRPr="00ED5018">
              <w:rPr>
                <w:rFonts w:eastAsiaTheme="minorHAnsi"/>
                <w:b/>
                <w:bCs/>
                <w:color w:val="000000"/>
                <w:sz w:val="22"/>
                <w:szCs w:val="22"/>
                <w:lang w:eastAsia="en-US"/>
              </w:rPr>
              <w:t xml:space="preserve">Ročný odpis </w:t>
            </w:r>
          </w:p>
        </w:tc>
        <w:tc>
          <w:tcPr>
            <w:tcW w:w="1988" w:type="dxa"/>
          </w:tcPr>
          <w:p w:rsidR="00ED5018" w:rsidRPr="00ED5018" w:rsidRDefault="00ED5018" w:rsidP="00ED5018">
            <w:pPr>
              <w:autoSpaceDE w:val="0"/>
              <w:autoSpaceDN w:val="0"/>
              <w:adjustRightInd w:val="0"/>
              <w:rPr>
                <w:rFonts w:eastAsiaTheme="minorHAnsi"/>
                <w:color w:val="000000"/>
                <w:sz w:val="22"/>
                <w:szCs w:val="22"/>
                <w:lang w:eastAsia="en-US"/>
              </w:rPr>
            </w:pPr>
            <w:r w:rsidRPr="00ED5018">
              <w:rPr>
                <w:rFonts w:eastAsiaTheme="minorHAnsi"/>
                <w:b/>
                <w:bCs/>
                <w:color w:val="000000"/>
                <w:sz w:val="22"/>
                <w:szCs w:val="22"/>
                <w:lang w:eastAsia="en-US"/>
              </w:rPr>
              <w:t xml:space="preserve">Sadzba ročného odpisu v % </w:t>
            </w:r>
          </w:p>
        </w:tc>
      </w:tr>
      <w:tr w:rsidR="00ED5018" w:rsidRPr="00ED5018" w:rsidTr="00ED5018">
        <w:trPr>
          <w:trHeight w:val="145"/>
          <w:jc w:val="center"/>
        </w:trPr>
        <w:tc>
          <w:tcPr>
            <w:tcW w:w="2230" w:type="dxa"/>
          </w:tcPr>
          <w:p w:rsidR="00ED5018" w:rsidRPr="00ED5018" w:rsidRDefault="00ED5018" w:rsidP="00ED5018">
            <w:pPr>
              <w:autoSpaceDE w:val="0"/>
              <w:autoSpaceDN w:val="0"/>
              <w:adjustRightInd w:val="0"/>
              <w:jc w:val="center"/>
              <w:rPr>
                <w:rFonts w:eastAsiaTheme="minorHAnsi"/>
                <w:color w:val="000000"/>
                <w:sz w:val="22"/>
                <w:szCs w:val="22"/>
                <w:lang w:eastAsia="en-US"/>
              </w:rPr>
            </w:pPr>
            <w:r w:rsidRPr="00ED5018">
              <w:rPr>
                <w:rFonts w:eastAsiaTheme="minorHAnsi"/>
                <w:color w:val="000000"/>
                <w:sz w:val="22"/>
                <w:szCs w:val="22"/>
                <w:lang w:eastAsia="en-US"/>
              </w:rPr>
              <w:t>1</w:t>
            </w:r>
          </w:p>
        </w:tc>
        <w:tc>
          <w:tcPr>
            <w:tcW w:w="1988" w:type="dxa"/>
          </w:tcPr>
          <w:p w:rsidR="00ED5018" w:rsidRPr="00ED5018" w:rsidRDefault="00ED5018" w:rsidP="00ED5018">
            <w:pPr>
              <w:autoSpaceDE w:val="0"/>
              <w:autoSpaceDN w:val="0"/>
              <w:adjustRightInd w:val="0"/>
              <w:jc w:val="center"/>
              <w:rPr>
                <w:rFonts w:eastAsiaTheme="minorHAnsi"/>
                <w:color w:val="000000"/>
                <w:sz w:val="22"/>
                <w:szCs w:val="22"/>
                <w:lang w:eastAsia="en-US"/>
              </w:rPr>
            </w:pPr>
            <w:r w:rsidRPr="00ED5018">
              <w:rPr>
                <w:rFonts w:eastAsiaTheme="minorHAnsi"/>
                <w:color w:val="000000"/>
                <w:sz w:val="22"/>
                <w:szCs w:val="22"/>
                <w:lang w:eastAsia="en-US"/>
              </w:rPr>
              <w:t>4</w:t>
            </w:r>
          </w:p>
        </w:tc>
        <w:tc>
          <w:tcPr>
            <w:tcW w:w="1988" w:type="dxa"/>
          </w:tcPr>
          <w:p w:rsidR="00ED5018" w:rsidRPr="00ED5018" w:rsidRDefault="00ED5018" w:rsidP="00ED5018">
            <w:pPr>
              <w:autoSpaceDE w:val="0"/>
              <w:autoSpaceDN w:val="0"/>
              <w:adjustRightInd w:val="0"/>
              <w:jc w:val="center"/>
              <w:rPr>
                <w:rFonts w:eastAsiaTheme="minorHAnsi"/>
                <w:color w:val="000000"/>
                <w:sz w:val="22"/>
                <w:szCs w:val="22"/>
                <w:lang w:eastAsia="en-US"/>
              </w:rPr>
            </w:pPr>
            <w:r w:rsidRPr="00ED5018">
              <w:rPr>
                <w:rFonts w:eastAsiaTheme="minorHAnsi"/>
                <w:color w:val="000000"/>
                <w:sz w:val="22"/>
                <w:szCs w:val="22"/>
                <w:lang w:eastAsia="en-US"/>
              </w:rPr>
              <w:t>1/4</w:t>
            </w:r>
          </w:p>
        </w:tc>
        <w:tc>
          <w:tcPr>
            <w:tcW w:w="1988" w:type="dxa"/>
          </w:tcPr>
          <w:p w:rsidR="00ED5018" w:rsidRPr="00ED5018" w:rsidRDefault="00ED5018" w:rsidP="00ED5018">
            <w:pPr>
              <w:autoSpaceDE w:val="0"/>
              <w:autoSpaceDN w:val="0"/>
              <w:adjustRightInd w:val="0"/>
              <w:jc w:val="center"/>
              <w:rPr>
                <w:rFonts w:eastAsiaTheme="minorHAnsi"/>
                <w:color w:val="000000"/>
                <w:sz w:val="22"/>
                <w:szCs w:val="22"/>
                <w:lang w:eastAsia="en-US"/>
              </w:rPr>
            </w:pPr>
            <w:r w:rsidRPr="00ED5018">
              <w:rPr>
                <w:rFonts w:eastAsiaTheme="minorHAnsi"/>
                <w:color w:val="000000"/>
                <w:sz w:val="22"/>
                <w:szCs w:val="22"/>
                <w:lang w:eastAsia="en-US"/>
              </w:rPr>
              <w:t>25,00</w:t>
            </w:r>
          </w:p>
        </w:tc>
      </w:tr>
      <w:tr w:rsidR="00ED5018" w:rsidRPr="00ED5018" w:rsidTr="00ED5018">
        <w:trPr>
          <w:trHeight w:val="145"/>
          <w:jc w:val="center"/>
        </w:trPr>
        <w:tc>
          <w:tcPr>
            <w:tcW w:w="2230" w:type="dxa"/>
          </w:tcPr>
          <w:p w:rsidR="00ED5018" w:rsidRPr="00ED5018" w:rsidRDefault="00ED5018" w:rsidP="00ED5018">
            <w:pPr>
              <w:autoSpaceDE w:val="0"/>
              <w:autoSpaceDN w:val="0"/>
              <w:adjustRightInd w:val="0"/>
              <w:jc w:val="center"/>
              <w:rPr>
                <w:rFonts w:eastAsiaTheme="minorHAnsi"/>
                <w:color w:val="000000"/>
                <w:sz w:val="22"/>
                <w:szCs w:val="22"/>
                <w:lang w:eastAsia="en-US"/>
              </w:rPr>
            </w:pPr>
            <w:r w:rsidRPr="00ED5018">
              <w:rPr>
                <w:rFonts w:eastAsiaTheme="minorHAnsi"/>
                <w:color w:val="000000"/>
                <w:sz w:val="22"/>
                <w:szCs w:val="22"/>
                <w:lang w:eastAsia="en-US"/>
              </w:rPr>
              <w:t>2</w:t>
            </w:r>
          </w:p>
        </w:tc>
        <w:tc>
          <w:tcPr>
            <w:tcW w:w="1988" w:type="dxa"/>
          </w:tcPr>
          <w:p w:rsidR="00ED5018" w:rsidRPr="00ED5018" w:rsidRDefault="00ED5018" w:rsidP="00ED5018">
            <w:pPr>
              <w:autoSpaceDE w:val="0"/>
              <w:autoSpaceDN w:val="0"/>
              <w:adjustRightInd w:val="0"/>
              <w:jc w:val="center"/>
              <w:rPr>
                <w:rFonts w:eastAsiaTheme="minorHAnsi"/>
                <w:color w:val="000000"/>
                <w:sz w:val="22"/>
                <w:szCs w:val="22"/>
                <w:lang w:eastAsia="en-US"/>
              </w:rPr>
            </w:pPr>
            <w:r w:rsidRPr="00ED5018">
              <w:rPr>
                <w:rFonts w:eastAsiaTheme="minorHAnsi"/>
                <w:color w:val="000000"/>
                <w:sz w:val="22"/>
                <w:szCs w:val="22"/>
                <w:lang w:eastAsia="en-US"/>
              </w:rPr>
              <w:t>6</w:t>
            </w:r>
          </w:p>
        </w:tc>
        <w:tc>
          <w:tcPr>
            <w:tcW w:w="1988" w:type="dxa"/>
          </w:tcPr>
          <w:p w:rsidR="00ED5018" w:rsidRPr="00ED5018" w:rsidRDefault="00ED5018" w:rsidP="00ED5018">
            <w:pPr>
              <w:autoSpaceDE w:val="0"/>
              <w:autoSpaceDN w:val="0"/>
              <w:adjustRightInd w:val="0"/>
              <w:jc w:val="center"/>
              <w:rPr>
                <w:rFonts w:eastAsiaTheme="minorHAnsi"/>
                <w:color w:val="000000"/>
                <w:sz w:val="22"/>
                <w:szCs w:val="22"/>
                <w:lang w:eastAsia="en-US"/>
              </w:rPr>
            </w:pPr>
            <w:r w:rsidRPr="00ED5018">
              <w:rPr>
                <w:rFonts w:eastAsiaTheme="minorHAnsi"/>
                <w:color w:val="000000"/>
                <w:sz w:val="22"/>
                <w:szCs w:val="22"/>
                <w:lang w:eastAsia="en-US"/>
              </w:rPr>
              <w:t>1/6</w:t>
            </w:r>
          </w:p>
        </w:tc>
        <w:tc>
          <w:tcPr>
            <w:tcW w:w="1988" w:type="dxa"/>
          </w:tcPr>
          <w:p w:rsidR="00ED5018" w:rsidRPr="00ED5018" w:rsidRDefault="00ED5018" w:rsidP="00ED5018">
            <w:pPr>
              <w:autoSpaceDE w:val="0"/>
              <w:autoSpaceDN w:val="0"/>
              <w:adjustRightInd w:val="0"/>
              <w:jc w:val="center"/>
              <w:rPr>
                <w:rFonts w:eastAsiaTheme="minorHAnsi"/>
                <w:color w:val="000000"/>
                <w:sz w:val="22"/>
                <w:szCs w:val="22"/>
                <w:lang w:eastAsia="en-US"/>
              </w:rPr>
            </w:pPr>
            <w:r w:rsidRPr="00ED5018">
              <w:rPr>
                <w:rFonts w:eastAsiaTheme="minorHAnsi"/>
                <w:color w:val="000000"/>
                <w:sz w:val="22"/>
                <w:szCs w:val="22"/>
                <w:lang w:eastAsia="en-US"/>
              </w:rPr>
              <w:t>16,67</w:t>
            </w:r>
          </w:p>
        </w:tc>
      </w:tr>
      <w:tr w:rsidR="00ED5018" w:rsidRPr="00ED5018" w:rsidTr="00ED5018">
        <w:trPr>
          <w:trHeight w:val="145"/>
          <w:jc w:val="center"/>
        </w:trPr>
        <w:tc>
          <w:tcPr>
            <w:tcW w:w="2230" w:type="dxa"/>
          </w:tcPr>
          <w:p w:rsidR="00ED5018" w:rsidRPr="00ED5018" w:rsidRDefault="00ED5018" w:rsidP="00ED5018">
            <w:pPr>
              <w:autoSpaceDE w:val="0"/>
              <w:autoSpaceDN w:val="0"/>
              <w:adjustRightInd w:val="0"/>
              <w:jc w:val="center"/>
              <w:rPr>
                <w:rFonts w:eastAsiaTheme="minorHAnsi"/>
                <w:color w:val="000000"/>
                <w:sz w:val="22"/>
                <w:szCs w:val="22"/>
                <w:lang w:eastAsia="en-US"/>
              </w:rPr>
            </w:pPr>
            <w:r w:rsidRPr="00ED5018">
              <w:rPr>
                <w:rFonts w:eastAsiaTheme="minorHAnsi"/>
                <w:color w:val="000000"/>
                <w:sz w:val="22"/>
                <w:szCs w:val="22"/>
                <w:lang w:eastAsia="en-US"/>
              </w:rPr>
              <w:t>3</w:t>
            </w:r>
          </w:p>
        </w:tc>
        <w:tc>
          <w:tcPr>
            <w:tcW w:w="1988" w:type="dxa"/>
          </w:tcPr>
          <w:p w:rsidR="00ED5018" w:rsidRPr="00ED5018" w:rsidRDefault="00ED5018" w:rsidP="00ED5018">
            <w:pPr>
              <w:autoSpaceDE w:val="0"/>
              <w:autoSpaceDN w:val="0"/>
              <w:adjustRightInd w:val="0"/>
              <w:jc w:val="center"/>
              <w:rPr>
                <w:rFonts w:eastAsiaTheme="minorHAnsi"/>
                <w:color w:val="000000"/>
                <w:sz w:val="22"/>
                <w:szCs w:val="22"/>
                <w:lang w:eastAsia="en-US"/>
              </w:rPr>
            </w:pPr>
            <w:r w:rsidRPr="00ED5018">
              <w:rPr>
                <w:rFonts w:eastAsiaTheme="minorHAnsi"/>
                <w:color w:val="000000"/>
                <w:sz w:val="22"/>
                <w:szCs w:val="22"/>
                <w:lang w:eastAsia="en-US"/>
              </w:rPr>
              <w:t>8</w:t>
            </w:r>
          </w:p>
        </w:tc>
        <w:tc>
          <w:tcPr>
            <w:tcW w:w="1988" w:type="dxa"/>
          </w:tcPr>
          <w:p w:rsidR="00ED5018" w:rsidRPr="00ED5018" w:rsidRDefault="00ED5018" w:rsidP="00ED5018">
            <w:pPr>
              <w:autoSpaceDE w:val="0"/>
              <w:autoSpaceDN w:val="0"/>
              <w:adjustRightInd w:val="0"/>
              <w:jc w:val="center"/>
              <w:rPr>
                <w:rFonts w:eastAsiaTheme="minorHAnsi"/>
                <w:color w:val="000000"/>
                <w:sz w:val="22"/>
                <w:szCs w:val="22"/>
                <w:lang w:eastAsia="en-US"/>
              </w:rPr>
            </w:pPr>
            <w:r w:rsidRPr="00ED5018">
              <w:rPr>
                <w:rFonts w:eastAsiaTheme="minorHAnsi"/>
                <w:color w:val="000000"/>
                <w:sz w:val="22"/>
                <w:szCs w:val="22"/>
                <w:lang w:eastAsia="en-US"/>
              </w:rPr>
              <w:t>1/8</w:t>
            </w:r>
          </w:p>
        </w:tc>
        <w:tc>
          <w:tcPr>
            <w:tcW w:w="1988" w:type="dxa"/>
          </w:tcPr>
          <w:p w:rsidR="00ED5018" w:rsidRPr="00ED5018" w:rsidRDefault="00ED5018" w:rsidP="00ED5018">
            <w:pPr>
              <w:autoSpaceDE w:val="0"/>
              <w:autoSpaceDN w:val="0"/>
              <w:adjustRightInd w:val="0"/>
              <w:jc w:val="center"/>
              <w:rPr>
                <w:rFonts w:eastAsiaTheme="minorHAnsi"/>
                <w:color w:val="000000"/>
                <w:sz w:val="22"/>
                <w:szCs w:val="22"/>
                <w:lang w:eastAsia="en-US"/>
              </w:rPr>
            </w:pPr>
            <w:r w:rsidRPr="00ED5018">
              <w:rPr>
                <w:rFonts w:eastAsiaTheme="minorHAnsi"/>
                <w:color w:val="000000"/>
                <w:sz w:val="22"/>
                <w:szCs w:val="22"/>
                <w:lang w:eastAsia="en-US"/>
              </w:rPr>
              <w:t>12,50</w:t>
            </w:r>
          </w:p>
        </w:tc>
      </w:tr>
      <w:tr w:rsidR="00ED5018" w:rsidRPr="00ED5018" w:rsidTr="00ED5018">
        <w:trPr>
          <w:trHeight w:val="145"/>
          <w:jc w:val="center"/>
        </w:trPr>
        <w:tc>
          <w:tcPr>
            <w:tcW w:w="2230" w:type="dxa"/>
          </w:tcPr>
          <w:p w:rsidR="00ED5018" w:rsidRPr="00ED5018" w:rsidRDefault="00ED5018" w:rsidP="00ED5018">
            <w:pPr>
              <w:autoSpaceDE w:val="0"/>
              <w:autoSpaceDN w:val="0"/>
              <w:adjustRightInd w:val="0"/>
              <w:jc w:val="center"/>
              <w:rPr>
                <w:rFonts w:eastAsiaTheme="minorHAnsi"/>
                <w:color w:val="000000"/>
                <w:sz w:val="22"/>
                <w:szCs w:val="22"/>
                <w:lang w:eastAsia="en-US"/>
              </w:rPr>
            </w:pPr>
            <w:r w:rsidRPr="00ED5018">
              <w:rPr>
                <w:rFonts w:eastAsiaTheme="minorHAnsi"/>
                <w:color w:val="000000"/>
                <w:sz w:val="22"/>
                <w:szCs w:val="22"/>
                <w:lang w:eastAsia="en-US"/>
              </w:rPr>
              <w:t>4</w:t>
            </w:r>
          </w:p>
        </w:tc>
        <w:tc>
          <w:tcPr>
            <w:tcW w:w="1988" w:type="dxa"/>
          </w:tcPr>
          <w:p w:rsidR="00ED5018" w:rsidRPr="00ED5018" w:rsidRDefault="00ED5018" w:rsidP="00ED5018">
            <w:pPr>
              <w:autoSpaceDE w:val="0"/>
              <w:autoSpaceDN w:val="0"/>
              <w:adjustRightInd w:val="0"/>
              <w:jc w:val="center"/>
              <w:rPr>
                <w:rFonts w:eastAsiaTheme="minorHAnsi"/>
                <w:color w:val="000000"/>
                <w:sz w:val="22"/>
                <w:szCs w:val="22"/>
                <w:lang w:eastAsia="en-US"/>
              </w:rPr>
            </w:pPr>
            <w:r w:rsidRPr="00ED5018">
              <w:rPr>
                <w:rFonts w:eastAsiaTheme="minorHAnsi"/>
                <w:color w:val="000000"/>
                <w:sz w:val="22"/>
                <w:szCs w:val="22"/>
                <w:lang w:eastAsia="en-US"/>
              </w:rPr>
              <w:t>12</w:t>
            </w:r>
          </w:p>
        </w:tc>
        <w:tc>
          <w:tcPr>
            <w:tcW w:w="1988" w:type="dxa"/>
          </w:tcPr>
          <w:p w:rsidR="00ED5018" w:rsidRPr="00ED5018" w:rsidRDefault="00ED5018" w:rsidP="00ED5018">
            <w:pPr>
              <w:autoSpaceDE w:val="0"/>
              <w:autoSpaceDN w:val="0"/>
              <w:adjustRightInd w:val="0"/>
              <w:jc w:val="center"/>
              <w:rPr>
                <w:rFonts w:eastAsiaTheme="minorHAnsi"/>
                <w:color w:val="000000"/>
                <w:sz w:val="22"/>
                <w:szCs w:val="22"/>
                <w:lang w:eastAsia="en-US"/>
              </w:rPr>
            </w:pPr>
            <w:r w:rsidRPr="00ED5018">
              <w:rPr>
                <w:rFonts w:eastAsiaTheme="minorHAnsi"/>
                <w:color w:val="000000"/>
                <w:sz w:val="22"/>
                <w:szCs w:val="22"/>
                <w:lang w:eastAsia="en-US"/>
              </w:rPr>
              <w:t>1/12</w:t>
            </w:r>
          </w:p>
        </w:tc>
        <w:tc>
          <w:tcPr>
            <w:tcW w:w="1988" w:type="dxa"/>
          </w:tcPr>
          <w:p w:rsidR="00ED5018" w:rsidRPr="00ED5018" w:rsidRDefault="00ED5018" w:rsidP="00ED5018">
            <w:pPr>
              <w:autoSpaceDE w:val="0"/>
              <w:autoSpaceDN w:val="0"/>
              <w:adjustRightInd w:val="0"/>
              <w:jc w:val="center"/>
              <w:rPr>
                <w:rFonts w:eastAsiaTheme="minorHAnsi"/>
                <w:color w:val="000000"/>
                <w:sz w:val="22"/>
                <w:szCs w:val="22"/>
                <w:lang w:eastAsia="en-US"/>
              </w:rPr>
            </w:pPr>
            <w:r w:rsidRPr="00ED5018">
              <w:rPr>
                <w:rFonts w:eastAsiaTheme="minorHAnsi"/>
                <w:color w:val="000000"/>
                <w:sz w:val="22"/>
                <w:szCs w:val="22"/>
                <w:lang w:eastAsia="en-US"/>
              </w:rPr>
              <w:t>8,33</w:t>
            </w:r>
          </w:p>
        </w:tc>
      </w:tr>
      <w:tr w:rsidR="00ED5018" w:rsidRPr="00ED5018" w:rsidTr="00ED5018">
        <w:trPr>
          <w:trHeight w:val="145"/>
          <w:jc w:val="center"/>
        </w:trPr>
        <w:tc>
          <w:tcPr>
            <w:tcW w:w="2230" w:type="dxa"/>
          </w:tcPr>
          <w:p w:rsidR="00ED5018" w:rsidRPr="00ED5018" w:rsidRDefault="00ED5018" w:rsidP="00ED5018">
            <w:pPr>
              <w:autoSpaceDE w:val="0"/>
              <w:autoSpaceDN w:val="0"/>
              <w:adjustRightInd w:val="0"/>
              <w:jc w:val="center"/>
              <w:rPr>
                <w:rFonts w:eastAsiaTheme="minorHAnsi"/>
                <w:color w:val="000000"/>
                <w:sz w:val="22"/>
                <w:szCs w:val="22"/>
                <w:lang w:eastAsia="en-US"/>
              </w:rPr>
            </w:pPr>
            <w:r w:rsidRPr="00ED5018">
              <w:rPr>
                <w:rFonts w:eastAsiaTheme="minorHAnsi"/>
                <w:color w:val="000000"/>
                <w:sz w:val="22"/>
                <w:szCs w:val="22"/>
                <w:lang w:eastAsia="en-US"/>
              </w:rPr>
              <w:t>5</w:t>
            </w:r>
          </w:p>
        </w:tc>
        <w:tc>
          <w:tcPr>
            <w:tcW w:w="1988" w:type="dxa"/>
          </w:tcPr>
          <w:p w:rsidR="00ED5018" w:rsidRPr="00ED5018" w:rsidRDefault="00ED5018" w:rsidP="00ED5018">
            <w:pPr>
              <w:autoSpaceDE w:val="0"/>
              <w:autoSpaceDN w:val="0"/>
              <w:adjustRightInd w:val="0"/>
              <w:jc w:val="center"/>
              <w:rPr>
                <w:rFonts w:eastAsiaTheme="minorHAnsi"/>
                <w:color w:val="000000"/>
                <w:sz w:val="22"/>
                <w:szCs w:val="22"/>
                <w:lang w:eastAsia="en-US"/>
              </w:rPr>
            </w:pPr>
            <w:r w:rsidRPr="00ED5018">
              <w:rPr>
                <w:rFonts w:eastAsiaTheme="minorHAnsi"/>
                <w:color w:val="000000"/>
                <w:sz w:val="22"/>
                <w:szCs w:val="22"/>
                <w:lang w:eastAsia="en-US"/>
              </w:rPr>
              <w:t>20</w:t>
            </w:r>
          </w:p>
        </w:tc>
        <w:tc>
          <w:tcPr>
            <w:tcW w:w="1988" w:type="dxa"/>
          </w:tcPr>
          <w:p w:rsidR="00ED5018" w:rsidRPr="00ED5018" w:rsidRDefault="00ED5018" w:rsidP="00ED5018">
            <w:pPr>
              <w:autoSpaceDE w:val="0"/>
              <w:autoSpaceDN w:val="0"/>
              <w:adjustRightInd w:val="0"/>
              <w:jc w:val="center"/>
              <w:rPr>
                <w:rFonts w:eastAsiaTheme="minorHAnsi"/>
                <w:color w:val="000000"/>
                <w:sz w:val="22"/>
                <w:szCs w:val="22"/>
                <w:lang w:eastAsia="en-US"/>
              </w:rPr>
            </w:pPr>
            <w:r w:rsidRPr="00ED5018">
              <w:rPr>
                <w:rFonts w:eastAsiaTheme="minorHAnsi"/>
                <w:color w:val="000000"/>
                <w:sz w:val="22"/>
                <w:szCs w:val="22"/>
                <w:lang w:eastAsia="en-US"/>
              </w:rPr>
              <w:t>1/20</w:t>
            </w:r>
          </w:p>
        </w:tc>
        <w:tc>
          <w:tcPr>
            <w:tcW w:w="1988" w:type="dxa"/>
          </w:tcPr>
          <w:p w:rsidR="00ED5018" w:rsidRPr="00ED5018" w:rsidRDefault="00ED5018" w:rsidP="00ED5018">
            <w:pPr>
              <w:autoSpaceDE w:val="0"/>
              <w:autoSpaceDN w:val="0"/>
              <w:adjustRightInd w:val="0"/>
              <w:jc w:val="center"/>
              <w:rPr>
                <w:rFonts w:eastAsiaTheme="minorHAnsi"/>
                <w:color w:val="000000"/>
                <w:sz w:val="22"/>
                <w:szCs w:val="22"/>
                <w:lang w:eastAsia="en-US"/>
              </w:rPr>
            </w:pPr>
            <w:r w:rsidRPr="00ED5018">
              <w:rPr>
                <w:rFonts w:eastAsiaTheme="minorHAnsi"/>
                <w:color w:val="000000"/>
                <w:sz w:val="22"/>
                <w:szCs w:val="22"/>
                <w:lang w:eastAsia="en-US"/>
              </w:rPr>
              <w:t>5,00</w:t>
            </w:r>
          </w:p>
        </w:tc>
      </w:tr>
      <w:tr w:rsidR="00ED5018" w:rsidRPr="00ED5018" w:rsidTr="00ED5018">
        <w:trPr>
          <w:trHeight w:val="145"/>
          <w:jc w:val="center"/>
        </w:trPr>
        <w:tc>
          <w:tcPr>
            <w:tcW w:w="2230" w:type="dxa"/>
          </w:tcPr>
          <w:p w:rsidR="00ED5018" w:rsidRPr="00ED5018" w:rsidRDefault="00ED5018" w:rsidP="00ED5018">
            <w:pPr>
              <w:autoSpaceDE w:val="0"/>
              <w:autoSpaceDN w:val="0"/>
              <w:adjustRightInd w:val="0"/>
              <w:jc w:val="center"/>
              <w:rPr>
                <w:rFonts w:eastAsiaTheme="minorHAnsi"/>
                <w:color w:val="000000"/>
                <w:sz w:val="22"/>
                <w:szCs w:val="22"/>
                <w:lang w:eastAsia="en-US"/>
              </w:rPr>
            </w:pPr>
            <w:r w:rsidRPr="00ED5018">
              <w:rPr>
                <w:rFonts w:eastAsiaTheme="minorHAnsi"/>
                <w:color w:val="000000"/>
                <w:sz w:val="22"/>
                <w:szCs w:val="22"/>
                <w:lang w:eastAsia="en-US"/>
              </w:rPr>
              <w:t>6</w:t>
            </w:r>
          </w:p>
        </w:tc>
        <w:tc>
          <w:tcPr>
            <w:tcW w:w="1988" w:type="dxa"/>
          </w:tcPr>
          <w:p w:rsidR="00ED5018" w:rsidRPr="00ED5018" w:rsidRDefault="00ED5018" w:rsidP="00ED5018">
            <w:pPr>
              <w:autoSpaceDE w:val="0"/>
              <w:autoSpaceDN w:val="0"/>
              <w:adjustRightInd w:val="0"/>
              <w:jc w:val="center"/>
              <w:rPr>
                <w:rFonts w:eastAsiaTheme="minorHAnsi"/>
                <w:color w:val="000000"/>
                <w:sz w:val="22"/>
                <w:szCs w:val="22"/>
                <w:lang w:eastAsia="en-US"/>
              </w:rPr>
            </w:pPr>
            <w:r w:rsidRPr="00ED5018">
              <w:rPr>
                <w:rFonts w:eastAsiaTheme="minorHAnsi"/>
                <w:color w:val="000000"/>
                <w:sz w:val="22"/>
                <w:szCs w:val="22"/>
                <w:lang w:eastAsia="en-US"/>
              </w:rPr>
              <w:t>50</w:t>
            </w:r>
          </w:p>
        </w:tc>
        <w:tc>
          <w:tcPr>
            <w:tcW w:w="1988" w:type="dxa"/>
          </w:tcPr>
          <w:p w:rsidR="00ED5018" w:rsidRPr="00ED5018" w:rsidRDefault="00ED5018" w:rsidP="00ED5018">
            <w:pPr>
              <w:autoSpaceDE w:val="0"/>
              <w:autoSpaceDN w:val="0"/>
              <w:adjustRightInd w:val="0"/>
              <w:jc w:val="center"/>
              <w:rPr>
                <w:rFonts w:eastAsiaTheme="minorHAnsi"/>
                <w:color w:val="000000"/>
                <w:sz w:val="22"/>
                <w:szCs w:val="22"/>
                <w:lang w:eastAsia="en-US"/>
              </w:rPr>
            </w:pPr>
            <w:r w:rsidRPr="00ED5018">
              <w:rPr>
                <w:rFonts w:eastAsiaTheme="minorHAnsi"/>
                <w:color w:val="000000"/>
                <w:sz w:val="22"/>
                <w:szCs w:val="22"/>
                <w:lang w:eastAsia="en-US"/>
              </w:rPr>
              <w:t>1/50</w:t>
            </w:r>
          </w:p>
        </w:tc>
        <w:tc>
          <w:tcPr>
            <w:tcW w:w="1988" w:type="dxa"/>
          </w:tcPr>
          <w:p w:rsidR="00ED5018" w:rsidRPr="00ED5018" w:rsidRDefault="00ED5018" w:rsidP="00ED5018">
            <w:pPr>
              <w:autoSpaceDE w:val="0"/>
              <w:autoSpaceDN w:val="0"/>
              <w:adjustRightInd w:val="0"/>
              <w:jc w:val="center"/>
              <w:rPr>
                <w:rFonts w:eastAsiaTheme="minorHAnsi"/>
                <w:color w:val="000000"/>
                <w:sz w:val="22"/>
                <w:szCs w:val="22"/>
                <w:lang w:eastAsia="en-US"/>
              </w:rPr>
            </w:pPr>
            <w:r w:rsidRPr="00ED5018">
              <w:rPr>
                <w:rFonts w:eastAsiaTheme="minorHAnsi"/>
                <w:color w:val="000000"/>
                <w:sz w:val="22"/>
                <w:szCs w:val="22"/>
                <w:lang w:eastAsia="en-US"/>
              </w:rPr>
              <w:t>2,00</w:t>
            </w:r>
          </w:p>
        </w:tc>
      </w:tr>
    </w:tbl>
    <w:p w:rsidR="00182303" w:rsidRDefault="00182303" w:rsidP="00362BA5">
      <w:pPr>
        <w:pStyle w:val="Default"/>
        <w:rPr>
          <w:sz w:val="23"/>
          <w:szCs w:val="23"/>
        </w:rPr>
      </w:pPr>
      <w:r>
        <w:rPr>
          <w:sz w:val="23"/>
          <w:szCs w:val="23"/>
        </w:rPr>
        <w:t>Pre stavby zaradené v odpisovej skupine č. 5 a 6 je stanovené rovnomerné odpisovanie po dobu 50 rokov.</w:t>
      </w:r>
    </w:p>
    <w:p w:rsidR="00182303" w:rsidRDefault="00182303" w:rsidP="00362BA5">
      <w:pPr>
        <w:pStyle w:val="Default"/>
        <w:rPr>
          <w:b/>
          <w:bCs/>
          <w:color w:val="auto"/>
          <w:sz w:val="28"/>
          <w:szCs w:val="28"/>
        </w:rPr>
      </w:pPr>
    </w:p>
    <w:p w:rsidR="00362BA5" w:rsidRDefault="00362BA5" w:rsidP="00362BA5">
      <w:pPr>
        <w:pStyle w:val="Default"/>
        <w:rPr>
          <w:color w:val="auto"/>
          <w:sz w:val="28"/>
          <w:szCs w:val="28"/>
        </w:rPr>
      </w:pPr>
      <w:r>
        <w:rPr>
          <w:b/>
          <w:bCs/>
          <w:color w:val="auto"/>
          <w:sz w:val="28"/>
          <w:szCs w:val="28"/>
        </w:rPr>
        <w:t xml:space="preserve">3. Evidencia a účtovanie zásob </w:t>
      </w:r>
    </w:p>
    <w:p w:rsidR="00362BA5" w:rsidRDefault="00362BA5" w:rsidP="00362BA5">
      <w:pPr>
        <w:pStyle w:val="Default"/>
        <w:rPr>
          <w:color w:val="auto"/>
          <w:sz w:val="28"/>
          <w:szCs w:val="28"/>
        </w:rPr>
      </w:pPr>
    </w:p>
    <w:p w:rsidR="00362BA5" w:rsidRDefault="00362BA5" w:rsidP="00362BA5">
      <w:pPr>
        <w:pStyle w:val="Default"/>
        <w:rPr>
          <w:color w:val="auto"/>
          <w:sz w:val="23"/>
          <w:szCs w:val="23"/>
        </w:rPr>
      </w:pPr>
      <w:r>
        <w:rPr>
          <w:b/>
          <w:bCs/>
          <w:color w:val="auto"/>
          <w:sz w:val="23"/>
          <w:szCs w:val="23"/>
        </w:rPr>
        <w:t xml:space="preserve">3.1 Vymedzenie spôsobu evidencie a účtovania zásob </w:t>
      </w:r>
    </w:p>
    <w:p w:rsidR="00362BA5" w:rsidRDefault="00B17FAD" w:rsidP="00362BA5">
      <w:pPr>
        <w:pStyle w:val="Default"/>
        <w:rPr>
          <w:color w:val="auto"/>
          <w:sz w:val="23"/>
          <w:szCs w:val="23"/>
        </w:rPr>
      </w:pPr>
      <w:r>
        <w:rPr>
          <w:color w:val="auto"/>
          <w:sz w:val="23"/>
          <w:szCs w:val="23"/>
        </w:rPr>
        <w:t>SOŠ Handlová</w:t>
      </w:r>
      <w:r w:rsidR="00362BA5">
        <w:rPr>
          <w:color w:val="auto"/>
          <w:sz w:val="23"/>
          <w:szCs w:val="23"/>
        </w:rPr>
        <w:t xml:space="preserve"> v účtovej skupine 1 – Zásoby účtuje pohyb materiálu prostredníctvom účtu 112 – Materiál na sklade. </w:t>
      </w:r>
    </w:p>
    <w:p w:rsidR="00362BA5" w:rsidRDefault="00362BA5" w:rsidP="00362BA5">
      <w:pPr>
        <w:pStyle w:val="Default"/>
        <w:rPr>
          <w:color w:val="auto"/>
          <w:sz w:val="23"/>
          <w:szCs w:val="23"/>
        </w:rPr>
      </w:pPr>
      <w:r>
        <w:rPr>
          <w:color w:val="auto"/>
          <w:sz w:val="23"/>
          <w:szCs w:val="23"/>
        </w:rPr>
        <w:t xml:space="preserve">Na účte obstarania materiálu </w:t>
      </w:r>
      <w:r w:rsidR="00B17FAD">
        <w:rPr>
          <w:color w:val="auto"/>
          <w:sz w:val="23"/>
          <w:szCs w:val="23"/>
        </w:rPr>
        <w:t>SOŠ Handlová</w:t>
      </w:r>
      <w:r>
        <w:rPr>
          <w:color w:val="auto"/>
          <w:sz w:val="23"/>
          <w:szCs w:val="23"/>
        </w:rPr>
        <w:t xml:space="preserve"> účtuje nadobudnutie kancelárskeho materiálu, čistiacich potrieb, materiálu na údržbu, PHL, krátkodobého hmotného majetku a iné. </w:t>
      </w:r>
    </w:p>
    <w:p w:rsidR="00362BA5" w:rsidRDefault="00362BA5" w:rsidP="00362BA5">
      <w:pPr>
        <w:pStyle w:val="Default"/>
        <w:rPr>
          <w:color w:val="auto"/>
          <w:sz w:val="23"/>
          <w:szCs w:val="23"/>
        </w:rPr>
      </w:pPr>
      <w:r>
        <w:rPr>
          <w:color w:val="auto"/>
          <w:sz w:val="23"/>
          <w:szCs w:val="23"/>
        </w:rPr>
        <w:t xml:space="preserve">Účtovanie obstarania a úbytku zásob sa vykonáva spôsobom A nasledovne : </w:t>
      </w:r>
    </w:p>
    <w:p w:rsidR="00362BA5" w:rsidRDefault="00362BA5" w:rsidP="00E8532C">
      <w:pPr>
        <w:pStyle w:val="Default"/>
        <w:numPr>
          <w:ilvl w:val="0"/>
          <w:numId w:val="20"/>
        </w:numPr>
        <w:rPr>
          <w:color w:val="auto"/>
          <w:sz w:val="23"/>
          <w:szCs w:val="23"/>
        </w:rPr>
      </w:pPr>
      <w:r>
        <w:rPr>
          <w:color w:val="auto"/>
          <w:sz w:val="23"/>
          <w:szCs w:val="23"/>
        </w:rPr>
        <w:t xml:space="preserve">v priebehu účtovného obdobia sa zložky ceny nakupovaných zásob účtujú na ťarchu účtu 111 – Obstaranie materiálu so súvzťažným zápisom na finančných účtoch </w:t>
      </w:r>
    </w:p>
    <w:p w:rsidR="00362BA5" w:rsidRDefault="00362BA5" w:rsidP="00E8532C">
      <w:pPr>
        <w:pStyle w:val="Default"/>
        <w:jc w:val="center"/>
        <w:rPr>
          <w:color w:val="auto"/>
          <w:sz w:val="23"/>
          <w:szCs w:val="23"/>
        </w:rPr>
      </w:pPr>
      <w:r>
        <w:rPr>
          <w:color w:val="auto"/>
          <w:sz w:val="23"/>
          <w:szCs w:val="23"/>
        </w:rPr>
        <w:t>účtovanie : 111 / 321</w:t>
      </w:r>
    </w:p>
    <w:p w:rsidR="009B5793" w:rsidRDefault="009B5793" w:rsidP="00362BA5">
      <w:pPr>
        <w:pStyle w:val="Default"/>
        <w:rPr>
          <w:color w:val="auto"/>
          <w:sz w:val="23"/>
          <w:szCs w:val="23"/>
        </w:rPr>
      </w:pPr>
    </w:p>
    <w:p w:rsidR="00362BA5" w:rsidRDefault="00362BA5" w:rsidP="00E8532C">
      <w:pPr>
        <w:pStyle w:val="Default"/>
        <w:numPr>
          <w:ilvl w:val="0"/>
          <w:numId w:val="19"/>
        </w:numPr>
        <w:rPr>
          <w:color w:val="auto"/>
          <w:sz w:val="23"/>
          <w:szCs w:val="23"/>
        </w:rPr>
      </w:pPr>
      <w:r>
        <w:rPr>
          <w:color w:val="auto"/>
          <w:sz w:val="23"/>
          <w:szCs w:val="23"/>
        </w:rPr>
        <w:t xml:space="preserve">prevzatie materiálu na sklad sa v </w:t>
      </w:r>
      <w:r w:rsidR="00B17FAD">
        <w:rPr>
          <w:color w:val="auto"/>
          <w:sz w:val="23"/>
          <w:szCs w:val="23"/>
        </w:rPr>
        <w:t>SOŠ Handlová</w:t>
      </w:r>
      <w:r>
        <w:rPr>
          <w:color w:val="auto"/>
          <w:sz w:val="23"/>
          <w:szCs w:val="23"/>
        </w:rPr>
        <w:t xml:space="preserve"> účtuje v obstarávacích cenách pri nákupoch účtovným zápisom na ťarchu účtu 112 – Materiál na sklade a v prospech účtu 111 – Obstaranie materiálu </w:t>
      </w:r>
    </w:p>
    <w:p w:rsidR="00362BA5" w:rsidRDefault="00362BA5" w:rsidP="00E8532C">
      <w:pPr>
        <w:pStyle w:val="Default"/>
        <w:jc w:val="center"/>
        <w:rPr>
          <w:color w:val="auto"/>
          <w:sz w:val="23"/>
          <w:szCs w:val="23"/>
        </w:rPr>
      </w:pPr>
      <w:r>
        <w:rPr>
          <w:color w:val="auto"/>
          <w:sz w:val="23"/>
          <w:szCs w:val="23"/>
        </w:rPr>
        <w:t>účtovanie: 112 / 111</w:t>
      </w:r>
    </w:p>
    <w:p w:rsidR="009B5793" w:rsidRDefault="009B5793" w:rsidP="00362BA5">
      <w:pPr>
        <w:pStyle w:val="Default"/>
        <w:rPr>
          <w:color w:val="auto"/>
          <w:sz w:val="23"/>
          <w:szCs w:val="23"/>
        </w:rPr>
      </w:pPr>
    </w:p>
    <w:p w:rsidR="00362BA5" w:rsidRDefault="00362BA5" w:rsidP="00E8532C">
      <w:pPr>
        <w:pStyle w:val="Default"/>
        <w:numPr>
          <w:ilvl w:val="0"/>
          <w:numId w:val="20"/>
        </w:numPr>
        <w:rPr>
          <w:color w:val="auto"/>
          <w:sz w:val="23"/>
          <w:szCs w:val="23"/>
        </w:rPr>
      </w:pPr>
      <w:r>
        <w:rPr>
          <w:color w:val="auto"/>
          <w:sz w:val="23"/>
          <w:szCs w:val="23"/>
        </w:rPr>
        <w:t xml:space="preserve">spotreba materiálu sa účtuje na ťarchu účtu 501 – spotrebované nákupy so súvzťažným zápisom na účte 112 – Materiál na sklade. </w:t>
      </w:r>
    </w:p>
    <w:p w:rsidR="00362BA5" w:rsidRDefault="00362BA5" w:rsidP="00E8532C">
      <w:pPr>
        <w:pStyle w:val="Default"/>
        <w:jc w:val="center"/>
        <w:rPr>
          <w:color w:val="auto"/>
          <w:sz w:val="23"/>
          <w:szCs w:val="23"/>
        </w:rPr>
      </w:pPr>
      <w:r>
        <w:rPr>
          <w:color w:val="auto"/>
          <w:sz w:val="23"/>
          <w:szCs w:val="23"/>
        </w:rPr>
        <w:t>účtovanie: 501 / 112</w:t>
      </w:r>
    </w:p>
    <w:p w:rsidR="009B5793" w:rsidRDefault="009B5793" w:rsidP="00362BA5">
      <w:pPr>
        <w:pStyle w:val="Default"/>
        <w:rPr>
          <w:color w:val="auto"/>
          <w:sz w:val="23"/>
          <w:szCs w:val="23"/>
        </w:rPr>
      </w:pPr>
    </w:p>
    <w:p w:rsidR="00362BA5" w:rsidRPr="0046326D" w:rsidRDefault="00362BA5" w:rsidP="00362BA5">
      <w:pPr>
        <w:pStyle w:val="Default"/>
        <w:rPr>
          <w:color w:val="auto"/>
          <w:sz w:val="23"/>
          <w:szCs w:val="23"/>
        </w:rPr>
      </w:pPr>
      <w:r w:rsidRPr="0046326D">
        <w:rPr>
          <w:color w:val="auto"/>
          <w:sz w:val="23"/>
          <w:szCs w:val="23"/>
        </w:rPr>
        <w:t xml:space="preserve">Úbytok materiálu zo skladu sa </w:t>
      </w:r>
      <w:r w:rsidR="0046326D" w:rsidRPr="0046326D">
        <w:rPr>
          <w:color w:val="auto"/>
          <w:sz w:val="23"/>
          <w:szCs w:val="23"/>
        </w:rPr>
        <w:t xml:space="preserve">oceňuje cenou, akou bol materiál nakúpený. </w:t>
      </w:r>
      <w:r w:rsidRPr="0046326D">
        <w:rPr>
          <w:color w:val="auto"/>
          <w:sz w:val="23"/>
          <w:szCs w:val="23"/>
        </w:rPr>
        <w:t xml:space="preserve"> </w:t>
      </w:r>
    </w:p>
    <w:p w:rsidR="004C6FED" w:rsidRDefault="004C6FED" w:rsidP="00362BA5">
      <w:pPr>
        <w:pStyle w:val="Default"/>
        <w:rPr>
          <w:color w:val="auto"/>
          <w:sz w:val="23"/>
          <w:szCs w:val="23"/>
        </w:rPr>
      </w:pPr>
    </w:p>
    <w:p w:rsidR="00362BA5" w:rsidRDefault="00B17FAD" w:rsidP="00362BA5">
      <w:pPr>
        <w:pStyle w:val="Default"/>
        <w:rPr>
          <w:color w:val="auto"/>
          <w:sz w:val="23"/>
          <w:szCs w:val="23"/>
        </w:rPr>
      </w:pPr>
      <w:r>
        <w:rPr>
          <w:color w:val="auto"/>
          <w:sz w:val="23"/>
          <w:szCs w:val="23"/>
        </w:rPr>
        <w:t>SOŠ Handlová</w:t>
      </w:r>
      <w:r w:rsidR="00362BA5">
        <w:rPr>
          <w:color w:val="auto"/>
          <w:sz w:val="23"/>
          <w:szCs w:val="23"/>
        </w:rPr>
        <w:t xml:space="preserve"> účtuje pohyb darovaného materiálu nasledovne: </w:t>
      </w:r>
    </w:p>
    <w:p w:rsidR="00362BA5" w:rsidRDefault="00362BA5" w:rsidP="00E8532C">
      <w:pPr>
        <w:pStyle w:val="Default"/>
        <w:numPr>
          <w:ilvl w:val="0"/>
          <w:numId w:val="21"/>
        </w:numPr>
        <w:rPr>
          <w:color w:val="auto"/>
          <w:sz w:val="23"/>
          <w:szCs w:val="23"/>
        </w:rPr>
      </w:pPr>
      <w:r>
        <w:rPr>
          <w:color w:val="auto"/>
          <w:sz w:val="23"/>
          <w:szCs w:val="23"/>
        </w:rPr>
        <w:t xml:space="preserve">obstaranie materiálu na základe darovacej zmluvy </w:t>
      </w:r>
    </w:p>
    <w:p w:rsidR="00362BA5" w:rsidRDefault="00362BA5" w:rsidP="00E8532C">
      <w:pPr>
        <w:pStyle w:val="Default"/>
        <w:ind w:left="360"/>
        <w:jc w:val="center"/>
        <w:rPr>
          <w:color w:val="auto"/>
          <w:sz w:val="23"/>
          <w:szCs w:val="23"/>
        </w:rPr>
      </w:pPr>
      <w:r>
        <w:rPr>
          <w:color w:val="auto"/>
          <w:sz w:val="23"/>
          <w:szCs w:val="23"/>
        </w:rPr>
        <w:t>účtovanie: 112 / 384</w:t>
      </w:r>
    </w:p>
    <w:p w:rsidR="00362BA5" w:rsidRDefault="00362BA5" w:rsidP="00E8532C">
      <w:pPr>
        <w:pStyle w:val="Default"/>
        <w:numPr>
          <w:ilvl w:val="0"/>
          <w:numId w:val="21"/>
        </w:numPr>
        <w:rPr>
          <w:color w:val="auto"/>
          <w:sz w:val="23"/>
          <w:szCs w:val="23"/>
        </w:rPr>
      </w:pPr>
      <w:r>
        <w:rPr>
          <w:color w:val="auto"/>
          <w:sz w:val="23"/>
          <w:szCs w:val="23"/>
        </w:rPr>
        <w:t xml:space="preserve">čerpanie materiálu zo skladu </w:t>
      </w:r>
    </w:p>
    <w:p w:rsidR="00362BA5" w:rsidRDefault="00362BA5" w:rsidP="00E8532C">
      <w:pPr>
        <w:pStyle w:val="Default"/>
        <w:ind w:left="360"/>
        <w:jc w:val="center"/>
        <w:rPr>
          <w:color w:val="auto"/>
          <w:sz w:val="23"/>
          <w:szCs w:val="23"/>
        </w:rPr>
      </w:pPr>
      <w:r>
        <w:rPr>
          <w:color w:val="auto"/>
          <w:sz w:val="23"/>
          <w:szCs w:val="23"/>
        </w:rPr>
        <w:t>účtovanie: 501 / 112 a súčasne sa zúčtujú do výnosov 384 / 697</w:t>
      </w:r>
    </w:p>
    <w:p w:rsidR="009B5793" w:rsidRDefault="009B5793" w:rsidP="00362BA5">
      <w:pPr>
        <w:pStyle w:val="Default"/>
        <w:rPr>
          <w:color w:val="auto"/>
          <w:sz w:val="23"/>
          <w:szCs w:val="23"/>
        </w:rPr>
      </w:pPr>
    </w:p>
    <w:p w:rsidR="00362BA5" w:rsidRDefault="00362BA5" w:rsidP="00362BA5">
      <w:pPr>
        <w:pStyle w:val="Default"/>
        <w:rPr>
          <w:color w:val="auto"/>
          <w:sz w:val="23"/>
          <w:szCs w:val="23"/>
        </w:rPr>
      </w:pPr>
      <w:r>
        <w:rPr>
          <w:color w:val="auto"/>
          <w:sz w:val="23"/>
          <w:szCs w:val="23"/>
        </w:rPr>
        <w:lastRenderedPageBreak/>
        <w:t xml:space="preserve">Evidencia zásob materiálu sa zabezpečuje prostredníctvom programu SPIN. Analytická evidencia skladových zásob a produktov sa vedie </w:t>
      </w:r>
      <w:r w:rsidR="00E8532C">
        <w:rPr>
          <w:color w:val="auto"/>
          <w:sz w:val="23"/>
          <w:szCs w:val="23"/>
        </w:rPr>
        <w:t>na skladových kartách. 2</w:t>
      </w:r>
      <w:r>
        <w:rPr>
          <w:color w:val="auto"/>
          <w:sz w:val="23"/>
          <w:szCs w:val="23"/>
        </w:rPr>
        <w:t xml:space="preserve"> </w:t>
      </w:r>
    </w:p>
    <w:p w:rsidR="009B5793" w:rsidRDefault="009B5793" w:rsidP="00362BA5">
      <w:pPr>
        <w:pStyle w:val="Default"/>
        <w:rPr>
          <w:b/>
          <w:bCs/>
          <w:color w:val="auto"/>
          <w:sz w:val="23"/>
          <w:szCs w:val="23"/>
        </w:rPr>
      </w:pPr>
    </w:p>
    <w:p w:rsidR="00362BA5" w:rsidRDefault="00362BA5" w:rsidP="00362BA5">
      <w:pPr>
        <w:pStyle w:val="Default"/>
        <w:rPr>
          <w:color w:val="auto"/>
          <w:sz w:val="23"/>
          <w:szCs w:val="23"/>
        </w:rPr>
      </w:pPr>
      <w:r>
        <w:rPr>
          <w:b/>
          <w:bCs/>
          <w:color w:val="auto"/>
          <w:sz w:val="23"/>
          <w:szCs w:val="23"/>
        </w:rPr>
        <w:t xml:space="preserve">3.2 Druhy skladov </w:t>
      </w:r>
    </w:p>
    <w:p w:rsidR="00362BA5" w:rsidRDefault="00362BA5" w:rsidP="00362BA5">
      <w:pPr>
        <w:pStyle w:val="Default"/>
        <w:rPr>
          <w:color w:val="auto"/>
          <w:sz w:val="23"/>
          <w:szCs w:val="23"/>
        </w:rPr>
      </w:pPr>
    </w:p>
    <w:p w:rsidR="00362BA5" w:rsidRDefault="00B17FAD" w:rsidP="00362BA5">
      <w:pPr>
        <w:pStyle w:val="Default"/>
        <w:rPr>
          <w:color w:val="auto"/>
          <w:sz w:val="23"/>
          <w:szCs w:val="23"/>
        </w:rPr>
      </w:pPr>
      <w:r>
        <w:rPr>
          <w:color w:val="auto"/>
          <w:sz w:val="23"/>
          <w:szCs w:val="23"/>
        </w:rPr>
        <w:t>SOŠ Handlová</w:t>
      </w:r>
      <w:r w:rsidR="00362BA5">
        <w:rPr>
          <w:color w:val="auto"/>
          <w:sz w:val="23"/>
          <w:szCs w:val="23"/>
        </w:rPr>
        <w:t xml:space="preserve"> zabezpečuje evidenciu pohybu skladových zásob na nasledovných skladoch : </w:t>
      </w:r>
    </w:p>
    <w:p w:rsidR="00362BA5" w:rsidRDefault="00362BA5" w:rsidP="00362BA5">
      <w:pPr>
        <w:pStyle w:val="Default"/>
        <w:rPr>
          <w:color w:val="auto"/>
          <w:sz w:val="23"/>
          <w:szCs w:val="23"/>
        </w:rPr>
      </w:pPr>
      <w:r>
        <w:rPr>
          <w:color w:val="auto"/>
          <w:sz w:val="23"/>
          <w:szCs w:val="23"/>
        </w:rPr>
        <w:t>- sklad</w:t>
      </w:r>
      <w:r w:rsidR="007A2D63">
        <w:rPr>
          <w:color w:val="auto"/>
          <w:sz w:val="23"/>
          <w:szCs w:val="23"/>
        </w:rPr>
        <w:t xml:space="preserve"> 5.01</w:t>
      </w:r>
      <w:r>
        <w:rPr>
          <w:color w:val="auto"/>
          <w:sz w:val="23"/>
          <w:szCs w:val="23"/>
        </w:rPr>
        <w:t>– pohonné látky ( podľa vozidiel )</w:t>
      </w:r>
      <w:r w:rsidR="007A2D63">
        <w:rPr>
          <w:color w:val="auto"/>
          <w:sz w:val="23"/>
          <w:szCs w:val="23"/>
        </w:rPr>
        <w:t xml:space="preserve"> – </w:t>
      </w:r>
      <w:r w:rsidR="0096420E">
        <w:rPr>
          <w:color w:val="auto"/>
          <w:sz w:val="23"/>
          <w:szCs w:val="23"/>
        </w:rPr>
        <w:t xml:space="preserve">hlavná </w:t>
      </w:r>
      <w:r w:rsidR="007A2D63">
        <w:rPr>
          <w:color w:val="auto"/>
          <w:sz w:val="23"/>
          <w:szCs w:val="23"/>
        </w:rPr>
        <w:t>činnosť</w:t>
      </w:r>
      <w:r>
        <w:rPr>
          <w:color w:val="auto"/>
          <w:sz w:val="23"/>
          <w:szCs w:val="23"/>
        </w:rPr>
        <w:t xml:space="preserve"> </w:t>
      </w:r>
    </w:p>
    <w:p w:rsidR="007A2D63" w:rsidRDefault="007A2D63" w:rsidP="007A2D63">
      <w:pPr>
        <w:pStyle w:val="Default"/>
        <w:rPr>
          <w:color w:val="auto"/>
          <w:sz w:val="23"/>
          <w:szCs w:val="23"/>
        </w:rPr>
      </w:pPr>
      <w:r>
        <w:rPr>
          <w:color w:val="auto"/>
          <w:sz w:val="23"/>
          <w:szCs w:val="23"/>
        </w:rPr>
        <w:t xml:space="preserve">- sklad </w:t>
      </w:r>
      <w:r w:rsidR="0096420E">
        <w:rPr>
          <w:color w:val="auto"/>
          <w:sz w:val="23"/>
          <w:szCs w:val="23"/>
        </w:rPr>
        <w:t>6</w:t>
      </w:r>
      <w:r>
        <w:rPr>
          <w:color w:val="auto"/>
          <w:sz w:val="23"/>
          <w:szCs w:val="23"/>
        </w:rPr>
        <w:t xml:space="preserve">.01– pohonné látky ( podľa vozidiel ) – podnikateľská činnosť </w:t>
      </w:r>
    </w:p>
    <w:p w:rsidR="0096420E" w:rsidRDefault="0096420E" w:rsidP="0096420E">
      <w:pPr>
        <w:pStyle w:val="Default"/>
        <w:rPr>
          <w:color w:val="auto"/>
          <w:sz w:val="23"/>
          <w:szCs w:val="23"/>
        </w:rPr>
      </w:pPr>
      <w:r>
        <w:rPr>
          <w:color w:val="auto"/>
          <w:sz w:val="23"/>
          <w:szCs w:val="23"/>
        </w:rPr>
        <w:t>- sklad 3.02 – potraviny</w:t>
      </w:r>
    </w:p>
    <w:p w:rsidR="0096420E" w:rsidRDefault="0096420E" w:rsidP="0096420E">
      <w:pPr>
        <w:pStyle w:val="Default"/>
        <w:rPr>
          <w:color w:val="auto"/>
          <w:sz w:val="23"/>
          <w:szCs w:val="23"/>
        </w:rPr>
      </w:pPr>
      <w:r>
        <w:rPr>
          <w:color w:val="auto"/>
          <w:sz w:val="23"/>
          <w:szCs w:val="23"/>
        </w:rPr>
        <w:t>- sklad 4.02 – potraviny- podnikateľská činnosť</w:t>
      </w:r>
    </w:p>
    <w:p w:rsidR="0096420E" w:rsidRDefault="0096420E" w:rsidP="0096420E">
      <w:pPr>
        <w:pStyle w:val="Default"/>
        <w:rPr>
          <w:color w:val="auto"/>
          <w:sz w:val="23"/>
          <w:szCs w:val="23"/>
        </w:rPr>
      </w:pPr>
      <w:r>
        <w:rPr>
          <w:color w:val="auto"/>
          <w:sz w:val="23"/>
          <w:szCs w:val="23"/>
        </w:rPr>
        <w:t>- sklad 1.03 – čistiaci materiál – hlavná činnosť</w:t>
      </w:r>
    </w:p>
    <w:p w:rsidR="0096420E" w:rsidRDefault="0096420E" w:rsidP="0096420E">
      <w:pPr>
        <w:pStyle w:val="Default"/>
        <w:rPr>
          <w:color w:val="auto"/>
          <w:sz w:val="23"/>
          <w:szCs w:val="23"/>
        </w:rPr>
      </w:pPr>
      <w:r>
        <w:rPr>
          <w:color w:val="auto"/>
          <w:sz w:val="23"/>
          <w:szCs w:val="23"/>
        </w:rPr>
        <w:t>- sklad 2.03 – čistiaci materiál – podnikateľská činnosť</w:t>
      </w:r>
    </w:p>
    <w:p w:rsidR="00362BA5" w:rsidRDefault="00362BA5" w:rsidP="00362BA5">
      <w:pPr>
        <w:pStyle w:val="Default"/>
        <w:rPr>
          <w:color w:val="auto"/>
          <w:sz w:val="23"/>
          <w:szCs w:val="23"/>
        </w:rPr>
      </w:pPr>
      <w:r>
        <w:rPr>
          <w:color w:val="auto"/>
          <w:sz w:val="23"/>
          <w:szCs w:val="23"/>
        </w:rPr>
        <w:t xml:space="preserve">- sklad </w:t>
      </w:r>
      <w:r w:rsidR="0096420E">
        <w:rPr>
          <w:color w:val="auto"/>
          <w:sz w:val="23"/>
          <w:szCs w:val="23"/>
        </w:rPr>
        <w:t xml:space="preserve">1.04 </w:t>
      </w:r>
      <w:r>
        <w:rPr>
          <w:color w:val="auto"/>
          <w:sz w:val="23"/>
          <w:szCs w:val="23"/>
        </w:rPr>
        <w:t xml:space="preserve">– kancelársky materiál </w:t>
      </w:r>
      <w:r w:rsidR="0096420E">
        <w:rPr>
          <w:color w:val="auto"/>
          <w:sz w:val="23"/>
          <w:szCs w:val="23"/>
        </w:rPr>
        <w:t>- hlavná činnosť</w:t>
      </w:r>
    </w:p>
    <w:p w:rsidR="0096420E" w:rsidRDefault="0096420E" w:rsidP="0096420E">
      <w:pPr>
        <w:pStyle w:val="Default"/>
        <w:rPr>
          <w:color w:val="auto"/>
          <w:sz w:val="23"/>
          <w:szCs w:val="23"/>
        </w:rPr>
      </w:pPr>
      <w:r>
        <w:rPr>
          <w:color w:val="auto"/>
          <w:sz w:val="23"/>
          <w:szCs w:val="23"/>
        </w:rPr>
        <w:t>- sklad 2.04 – kancelársky materiál - podnikateľská činnosť</w:t>
      </w:r>
    </w:p>
    <w:p w:rsidR="0096420E" w:rsidRDefault="00362BA5" w:rsidP="00362BA5">
      <w:pPr>
        <w:pStyle w:val="Default"/>
        <w:rPr>
          <w:color w:val="auto"/>
          <w:sz w:val="23"/>
          <w:szCs w:val="23"/>
        </w:rPr>
      </w:pPr>
      <w:r>
        <w:rPr>
          <w:color w:val="auto"/>
          <w:sz w:val="23"/>
          <w:szCs w:val="23"/>
        </w:rPr>
        <w:t xml:space="preserve">- sklad </w:t>
      </w:r>
      <w:r w:rsidR="0096420E">
        <w:rPr>
          <w:color w:val="auto"/>
          <w:sz w:val="23"/>
          <w:szCs w:val="23"/>
        </w:rPr>
        <w:t xml:space="preserve">7.06 </w:t>
      </w:r>
      <w:r>
        <w:rPr>
          <w:color w:val="auto"/>
          <w:sz w:val="23"/>
          <w:szCs w:val="23"/>
        </w:rPr>
        <w:t xml:space="preserve">– </w:t>
      </w:r>
      <w:r w:rsidR="0096420E">
        <w:rPr>
          <w:color w:val="auto"/>
          <w:sz w:val="23"/>
          <w:szCs w:val="23"/>
        </w:rPr>
        <w:t>knihy, učebnice, učebné pomôcky (žiaci)</w:t>
      </w:r>
    </w:p>
    <w:p w:rsidR="0096420E" w:rsidRDefault="0096420E" w:rsidP="0096420E">
      <w:pPr>
        <w:pStyle w:val="Default"/>
        <w:rPr>
          <w:color w:val="auto"/>
          <w:sz w:val="23"/>
          <w:szCs w:val="23"/>
        </w:rPr>
      </w:pPr>
      <w:r>
        <w:rPr>
          <w:color w:val="auto"/>
          <w:sz w:val="23"/>
          <w:szCs w:val="23"/>
        </w:rPr>
        <w:t>- sklad 7.16 – knihy, časopisy, tlač – hlavná činnosť</w:t>
      </w:r>
    </w:p>
    <w:p w:rsidR="0096420E" w:rsidRDefault="0096420E" w:rsidP="0096420E">
      <w:pPr>
        <w:pStyle w:val="Default"/>
        <w:rPr>
          <w:color w:val="auto"/>
          <w:sz w:val="23"/>
          <w:szCs w:val="23"/>
        </w:rPr>
      </w:pPr>
      <w:r>
        <w:rPr>
          <w:color w:val="auto"/>
          <w:sz w:val="23"/>
          <w:szCs w:val="23"/>
        </w:rPr>
        <w:t>- sklad 1.12 – ostatný nešpecifikovaný materiál – hlavná činnosť</w:t>
      </w:r>
    </w:p>
    <w:p w:rsidR="0096420E" w:rsidRDefault="0096420E" w:rsidP="0096420E">
      <w:pPr>
        <w:pStyle w:val="Default"/>
        <w:rPr>
          <w:color w:val="auto"/>
          <w:sz w:val="23"/>
          <w:szCs w:val="23"/>
        </w:rPr>
      </w:pPr>
      <w:r>
        <w:rPr>
          <w:color w:val="auto"/>
          <w:sz w:val="23"/>
          <w:szCs w:val="23"/>
        </w:rPr>
        <w:t xml:space="preserve">- sklad </w:t>
      </w:r>
      <w:r w:rsidR="00711DD3">
        <w:rPr>
          <w:color w:val="auto"/>
          <w:sz w:val="23"/>
          <w:szCs w:val="23"/>
        </w:rPr>
        <w:t>2</w:t>
      </w:r>
      <w:r>
        <w:rPr>
          <w:color w:val="auto"/>
          <w:sz w:val="23"/>
          <w:szCs w:val="23"/>
        </w:rPr>
        <w:t xml:space="preserve">.12 – ostatný nešpecifikovaný materiál – </w:t>
      </w:r>
      <w:r w:rsidR="00711DD3">
        <w:rPr>
          <w:color w:val="auto"/>
          <w:sz w:val="23"/>
          <w:szCs w:val="23"/>
        </w:rPr>
        <w:t>podnikateľská</w:t>
      </w:r>
      <w:r>
        <w:rPr>
          <w:color w:val="auto"/>
          <w:sz w:val="23"/>
          <w:szCs w:val="23"/>
        </w:rPr>
        <w:t xml:space="preserve"> činnosť</w:t>
      </w:r>
    </w:p>
    <w:p w:rsidR="00362BA5" w:rsidRDefault="00362BA5" w:rsidP="00362BA5">
      <w:pPr>
        <w:pStyle w:val="Default"/>
        <w:rPr>
          <w:color w:val="auto"/>
          <w:sz w:val="23"/>
          <w:szCs w:val="23"/>
        </w:rPr>
      </w:pPr>
      <w:r>
        <w:rPr>
          <w:color w:val="auto"/>
          <w:sz w:val="23"/>
          <w:szCs w:val="23"/>
        </w:rPr>
        <w:t xml:space="preserve"> </w:t>
      </w:r>
    </w:p>
    <w:p w:rsidR="00362BA5" w:rsidRDefault="00362BA5" w:rsidP="00362BA5">
      <w:pPr>
        <w:pStyle w:val="Default"/>
        <w:rPr>
          <w:color w:val="auto"/>
          <w:sz w:val="28"/>
          <w:szCs w:val="28"/>
        </w:rPr>
      </w:pPr>
      <w:r>
        <w:rPr>
          <w:b/>
          <w:bCs/>
          <w:color w:val="auto"/>
          <w:sz w:val="28"/>
          <w:szCs w:val="28"/>
        </w:rPr>
        <w:t xml:space="preserve">4. Ceniny </w:t>
      </w:r>
    </w:p>
    <w:p w:rsidR="00362BA5" w:rsidRDefault="00362BA5" w:rsidP="00362BA5">
      <w:pPr>
        <w:pStyle w:val="Default"/>
        <w:rPr>
          <w:color w:val="auto"/>
          <w:sz w:val="23"/>
          <w:szCs w:val="23"/>
        </w:rPr>
      </w:pPr>
      <w:r>
        <w:rPr>
          <w:b/>
          <w:bCs/>
          <w:color w:val="auto"/>
          <w:sz w:val="23"/>
          <w:szCs w:val="23"/>
        </w:rPr>
        <w:t xml:space="preserve">4.1 Stravné </w:t>
      </w:r>
    </w:p>
    <w:p w:rsidR="00362BA5" w:rsidRDefault="00362BA5" w:rsidP="00362BA5">
      <w:pPr>
        <w:pStyle w:val="Default"/>
        <w:rPr>
          <w:color w:val="auto"/>
          <w:sz w:val="23"/>
          <w:szCs w:val="23"/>
        </w:rPr>
      </w:pPr>
      <w:r>
        <w:rPr>
          <w:color w:val="auto"/>
          <w:sz w:val="23"/>
          <w:szCs w:val="23"/>
        </w:rPr>
        <w:t xml:space="preserve">Na účte 213 – ceniny sa účtuje stav a pohyb cenín . </w:t>
      </w:r>
      <w:r w:rsidR="00B17FAD">
        <w:rPr>
          <w:color w:val="auto"/>
          <w:sz w:val="23"/>
          <w:szCs w:val="23"/>
        </w:rPr>
        <w:t>SOŠ Handlová</w:t>
      </w:r>
      <w:r>
        <w:rPr>
          <w:color w:val="auto"/>
          <w:sz w:val="23"/>
          <w:szCs w:val="23"/>
        </w:rPr>
        <w:t xml:space="preserve"> účtuje na tomto účte stravné lístky. </w:t>
      </w:r>
    </w:p>
    <w:p w:rsidR="00362BA5" w:rsidRDefault="00362BA5" w:rsidP="00362BA5">
      <w:pPr>
        <w:pStyle w:val="Default"/>
        <w:rPr>
          <w:color w:val="auto"/>
          <w:sz w:val="23"/>
          <w:szCs w:val="23"/>
        </w:rPr>
      </w:pPr>
      <w:r>
        <w:rPr>
          <w:color w:val="auto"/>
          <w:sz w:val="23"/>
          <w:szCs w:val="23"/>
        </w:rPr>
        <w:t xml:space="preserve">Účtovanie nákupu stravných lístkov 213 / 321 </w:t>
      </w:r>
    </w:p>
    <w:p w:rsidR="00362BA5" w:rsidRDefault="00362BA5" w:rsidP="00362BA5">
      <w:pPr>
        <w:pStyle w:val="Default"/>
        <w:rPr>
          <w:color w:val="auto"/>
          <w:sz w:val="23"/>
          <w:szCs w:val="23"/>
        </w:rPr>
      </w:pPr>
      <w:r>
        <w:rPr>
          <w:color w:val="auto"/>
          <w:sz w:val="23"/>
          <w:szCs w:val="23"/>
        </w:rPr>
        <w:t xml:space="preserve">spotreby stravných lístkov: 527 / 213 </w:t>
      </w:r>
      <w:r w:rsidR="002F2245">
        <w:rPr>
          <w:color w:val="auto"/>
          <w:sz w:val="23"/>
          <w:szCs w:val="23"/>
        </w:rPr>
        <w:t xml:space="preserve"> </w:t>
      </w:r>
    </w:p>
    <w:p w:rsidR="002F2245" w:rsidRDefault="002F2245" w:rsidP="00362BA5">
      <w:pPr>
        <w:pStyle w:val="Default"/>
        <w:rPr>
          <w:color w:val="auto"/>
          <w:sz w:val="23"/>
          <w:szCs w:val="23"/>
        </w:rPr>
      </w:pPr>
      <w:r>
        <w:rPr>
          <w:color w:val="auto"/>
          <w:sz w:val="23"/>
          <w:szCs w:val="23"/>
        </w:rPr>
        <w:tab/>
      </w:r>
      <w:r>
        <w:rPr>
          <w:color w:val="auto"/>
          <w:sz w:val="23"/>
          <w:szCs w:val="23"/>
        </w:rPr>
        <w:tab/>
      </w:r>
      <w:r>
        <w:rPr>
          <w:color w:val="auto"/>
          <w:sz w:val="23"/>
          <w:szCs w:val="23"/>
        </w:rPr>
        <w:tab/>
        <w:t xml:space="preserve">        335 / 213</w:t>
      </w:r>
    </w:p>
    <w:p w:rsidR="002F2245" w:rsidRDefault="002F2245" w:rsidP="00362BA5">
      <w:pPr>
        <w:pStyle w:val="Default"/>
        <w:rPr>
          <w:color w:val="auto"/>
          <w:sz w:val="23"/>
          <w:szCs w:val="23"/>
        </w:rPr>
      </w:pPr>
      <w:r>
        <w:rPr>
          <w:color w:val="auto"/>
          <w:sz w:val="23"/>
          <w:szCs w:val="23"/>
        </w:rPr>
        <w:tab/>
      </w:r>
      <w:r>
        <w:rPr>
          <w:color w:val="auto"/>
          <w:sz w:val="23"/>
          <w:szCs w:val="23"/>
        </w:rPr>
        <w:tab/>
      </w:r>
      <w:r>
        <w:rPr>
          <w:color w:val="auto"/>
          <w:sz w:val="23"/>
          <w:szCs w:val="23"/>
        </w:rPr>
        <w:tab/>
        <w:t xml:space="preserve">        472 /213</w:t>
      </w:r>
    </w:p>
    <w:p w:rsidR="000B757F" w:rsidRDefault="000B757F" w:rsidP="00362BA5">
      <w:pPr>
        <w:pStyle w:val="Default"/>
        <w:rPr>
          <w:color w:val="auto"/>
          <w:sz w:val="23"/>
          <w:szCs w:val="23"/>
        </w:rPr>
      </w:pPr>
    </w:p>
    <w:p w:rsidR="00362BA5" w:rsidRDefault="00B17FAD" w:rsidP="00362BA5">
      <w:pPr>
        <w:pStyle w:val="Default"/>
        <w:rPr>
          <w:color w:val="auto"/>
          <w:sz w:val="23"/>
          <w:szCs w:val="23"/>
        </w:rPr>
      </w:pPr>
      <w:r>
        <w:rPr>
          <w:color w:val="auto"/>
          <w:sz w:val="23"/>
          <w:szCs w:val="23"/>
        </w:rPr>
        <w:t>SOŠ Handlová</w:t>
      </w:r>
      <w:r w:rsidR="00362BA5">
        <w:rPr>
          <w:color w:val="auto"/>
          <w:sz w:val="23"/>
          <w:szCs w:val="23"/>
        </w:rPr>
        <w:t xml:space="preserve"> poskytuje zamestnancom stravné lístky v zmysle zákonníka práce a príspevok zo sociálneho fondu je predmetom schvaľovania kolektívnej zmluvy na príslušný rok. </w:t>
      </w:r>
      <w:r w:rsidR="004A241C">
        <w:rPr>
          <w:color w:val="auto"/>
          <w:sz w:val="23"/>
          <w:szCs w:val="23"/>
        </w:rPr>
        <w:t>P</w:t>
      </w:r>
      <w:r w:rsidR="004C6FED">
        <w:rPr>
          <w:color w:val="auto"/>
          <w:sz w:val="23"/>
          <w:szCs w:val="23"/>
        </w:rPr>
        <w:t>o</w:t>
      </w:r>
      <w:r w:rsidR="004A241C">
        <w:rPr>
          <w:color w:val="auto"/>
          <w:sz w:val="23"/>
          <w:szCs w:val="23"/>
        </w:rPr>
        <w:t>skytovanie strav</w:t>
      </w:r>
      <w:r w:rsidR="004C6FED">
        <w:rPr>
          <w:color w:val="auto"/>
          <w:sz w:val="23"/>
          <w:szCs w:val="23"/>
        </w:rPr>
        <w:t>ných lístkov upravuje samostatná</w:t>
      </w:r>
      <w:r w:rsidR="004A241C">
        <w:rPr>
          <w:color w:val="auto"/>
          <w:sz w:val="23"/>
          <w:szCs w:val="23"/>
        </w:rPr>
        <w:t xml:space="preserve"> sm</w:t>
      </w:r>
      <w:r w:rsidR="004C6FED">
        <w:rPr>
          <w:color w:val="auto"/>
          <w:sz w:val="23"/>
          <w:szCs w:val="23"/>
        </w:rPr>
        <w:t>e</w:t>
      </w:r>
      <w:r w:rsidR="004A241C">
        <w:rPr>
          <w:color w:val="auto"/>
          <w:sz w:val="23"/>
          <w:szCs w:val="23"/>
        </w:rPr>
        <w:t>rnica.</w:t>
      </w:r>
    </w:p>
    <w:p w:rsidR="000B757F" w:rsidRDefault="000B757F" w:rsidP="00362BA5">
      <w:pPr>
        <w:pStyle w:val="Default"/>
        <w:rPr>
          <w:color w:val="auto"/>
          <w:sz w:val="23"/>
          <w:szCs w:val="23"/>
        </w:rPr>
      </w:pPr>
    </w:p>
    <w:p w:rsidR="00362BA5" w:rsidRDefault="00362BA5" w:rsidP="00362BA5">
      <w:pPr>
        <w:pStyle w:val="Default"/>
        <w:rPr>
          <w:color w:val="auto"/>
          <w:sz w:val="23"/>
          <w:szCs w:val="23"/>
        </w:rPr>
      </w:pPr>
      <w:r>
        <w:rPr>
          <w:b/>
          <w:bCs/>
          <w:color w:val="auto"/>
          <w:sz w:val="23"/>
          <w:szCs w:val="23"/>
        </w:rPr>
        <w:t xml:space="preserve">4.2 Poštovné </w:t>
      </w:r>
    </w:p>
    <w:p w:rsidR="002F2245" w:rsidRDefault="00B17FAD" w:rsidP="00362BA5">
      <w:pPr>
        <w:pStyle w:val="Default"/>
        <w:rPr>
          <w:color w:val="auto"/>
          <w:sz w:val="23"/>
          <w:szCs w:val="23"/>
        </w:rPr>
      </w:pPr>
      <w:r>
        <w:rPr>
          <w:color w:val="auto"/>
          <w:sz w:val="23"/>
          <w:szCs w:val="23"/>
        </w:rPr>
        <w:t>SOŠ Handlová</w:t>
      </w:r>
      <w:r w:rsidR="00362BA5">
        <w:rPr>
          <w:color w:val="auto"/>
          <w:sz w:val="23"/>
          <w:szCs w:val="23"/>
        </w:rPr>
        <w:t xml:space="preserve"> financuje poštovné formou </w:t>
      </w:r>
      <w:r w:rsidR="002F2245">
        <w:rPr>
          <w:color w:val="auto"/>
          <w:sz w:val="23"/>
          <w:szCs w:val="23"/>
        </w:rPr>
        <w:t>nákupu známok</w:t>
      </w:r>
      <w:r w:rsidR="00362BA5">
        <w:rPr>
          <w:color w:val="auto"/>
          <w:sz w:val="23"/>
          <w:szCs w:val="23"/>
        </w:rPr>
        <w:t xml:space="preserve"> na účte 213 – ceniny</w:t>
      </w:r>
      <w:r w:rsidR="002F2245">
        <w:rPr>
          <w:color w:val="auto"/>
          <w:sz w:val="23"/>
          <w:szCs w:val="23"/>
        </w:rPr>
        <w:t>.</w:t>
      </w:r>
    </w:p>
    <w:p w:rsidR="002F2245" w:rsidRDefault="002F2245" w:rsidP="002F2245">
      <w:pPr>
        <w:pStyle w:val="Default"/>
        <w:rPr>
          <w:color w:val="auto"/>
          <w:sz w:val="23"/>
          <w:szCs w:val="23"/>
        </w:rPr>
      </w:pPr>
      <w:r>
        <w:rPr>
          <w:color w:val="auto"/>
          <w:sz w:val="23"/>
          <w:szCs w:val="23"/>
        </w:rPr>
        <w:t>Účtovanie nákupu cenín 213 / 211</w:t>
      </w:r>
    </w:p>
    <w:p w:rsidR="002F2245" w:rsidRDefault="002F2245" w:rsidP="002F2245">
      <w:pPr>
        <w:pStyle w:val="Default"/>
        <w:rPr>
          <w:color w:val="auto"/>
          <w:sz w:val="23"/>
          <w:szCs w:val="23"/>
        </w:rPr>
      </w:pPr>
      <w:r>
        <w:rPr>
          <w:color w:val="auto"/>
          <w:sz w:val="23"/>
          <w:szCs w:val="23"/>
        </w:rPr>
        <w:tab/>
      </w:r>
      <w:r>
        <w:rPr>
          <w:color w:val="auto"/>
          <w:sz w:val="23"/>
          <w:szCs w:val="23"/>
        </w:rPr>
        <w:tab/>
      </w:r>
      <w:r>
        <w:rPr>
          <w:color w:val="auto"/>
          <w:sz w:val="23"/>
          <w:szCs w:val="23"/>
        </w:rPr>
        <w:tab/>
        <w:t xml:space="preserve">   501 / 213 </w:t>
      </w:r>
    </w:p>
    <w:p w:rsidR="002F2245" w:rsidRDefault="002F2245" w:rsidP="002F2245">
      <w:pPr>
        <w:pStyle w:val="Default"/>
        <w:rPr>
          <w:color w:val="auto"/>
          <w:sz w:val="23"/>
          <w:szCs w:val="23"/>
        </w:rPr>
      </w:pPr>
      <w:r>
        <w:rPr>
          <w:color w:val="auto"/>
          <w:sz w:val="23"/>
          <w:szCs w:val="23"/>
        </w:rPr>
        <w:t>V ojedinelých prípadoch sa účtuje priamo do nákladov ako poštovné 518 / 211.</w:t>
      </w:r>
    </w:p>
    <w:p w:rsidR="002F2245" w:rsidRDefault="002F2245" w:rsidP="00362BA5">
      <w:pPr>
        <w:pStyle w:val="Default"/>
        <w:rPr>
          <w:color w:val="auto"/>
          <w:sz w:val="23"/>
          <w:szCs w:val="23"/>
        </w:rPr>
      </w:pPr>
    </w:p>
    <w:p w:rsidR="00362BA5" w:rsidRDefault="00362BA5" w:rsidP="00362BA5">
      <w:pPr>
        <w:pStyle w:val="Default"/>
        <w:rPr>
          <w:color w:val="auto"/>
          <w:sz w:val="23"/>
          <w:szCs w:val="23"/>
        </w:rPr>
      </w:pPr>
      <w:r>
        <w:rPr>
          <w:color w:val="auto"/>
          <w:sz w:val="23"/>
          <w:szCs w:val="23"/>
        </w:rPr>
        <w:t xml:space="preserve">Nákup diaľničných známok účtuje </w:t>
      </w:r>
      <w:r w:rsidR="00B17FAD">
        <w:rPr>
          <w:color w:val="auto"/>
          <w:sz w:val="23"/>
          <w:szCs w:val="23"/>
        </w:rPr>
        <w:t>SOŠ Handlová</w:t>
      </w:r>
      <w:r>
        <w:rPr>
          <w:color w:val="auto"/>
          <w:sz w:val="23"/>
          <w:szCs w:val="23"/>
        </w:rPr>
        <w:t xml:space="preserve"> priamo do spotreby. </w:t>
      </w:r>
    </w:p>
    <w:p w:rsidR="00362BA5" w:rsidRDefault="00362BA5" w:rsidP="00362BA5">
      <w:pPr>
        <w:pStyle w:val="Default"/>
        <w:rPr>
          <w:color w:val="auto"/>
          <w:sz w:val="23"/>
          <w:szCs w:val="23"/>
        </w:rPr>
      </w:pPr>
      <w:r>
        <w:rPr>
          <w:color w:val="auto"/>
          <w:sz w:val="23"/>
          <w:szCs w:val="23"/>
        </w:rPr>
        <w:t xml:space="preserve">Ceniny sa inventarizujú na základe príkazu </w:t>
      </w:r>
      <w:r w:rsidR="004A241C">
        <w:rPr>
          <w:color w:val="auto"/>
          <w:sz w:val="23"/>
          <w:szCs w:val="23"/>
        </w:rPr>
        <w:t>riaditeľa</w:t>
      </w:r>
      <w:r>
        <w:rPr>
          <w:color w:val="auto"/>
          <w:sz w:val="23"/>
          <w:szCs w:val="23"/>
        </w:rPr>
        <w:t xml:space="preserve"> </w:t>
      </w:r>
      <w:r w:rsidR="00B17FAD">
        <w:rPr>
          <w:color w:val="auto"/>
          <w:sz w:val="23"/>
          <w:szCs w:val="23"/>
        </w:rPr>
        <w:t>SOŠ Handlová</w:t>
      </w:r>
      <w:r>
        <w:rPr>
          <w:color w:val="auto"/>
          <w:sz w:val="23"/>
          <w:szCs w:val="23"/>
        </w:rPr>
        <w:t xml:space="preserve"> ku dňu, ku ktorému sa zostavuje účtovná závierka t.j. k 31.12.príslušného roka. </w:t>
      </w:r>
    </w:p>
    <w:p w:rsidR="000B757F" w:rsidRDefault="000B757F" w:rsidP="00362BA5">
      <w:pPr>
        <w:pStyle w:val="Default"/>
        <w:rPr>
          <w:color w:val="auto"/>
          <w:sz w:val="23"/>
          <w:szCs w:val="23"/>
        </w:rPr>
      </w:pPr>
    </w:p>
    <w:p w:rsidR="00362BA5" w:rsidRDefault="00362BA5" w:rsidP="00362BA5">
      <w:pPr>
        <w:pStyle w:val="Default"/>
        <w:rPr>
          <w:b/>
          <w:bCs/>
          <w:color w:val="auto"/>
          <w:sz w:val="28"/>
          <w:szCs w:val="28"/>
        </w:rPr>
      </w:pPr>
      <w:r>
        <w:rPr>
          <w:b/>
          <w:bCs/>
          <w:color w:val="auto"/>
          <w:sz w:val="28"/>
          <w:szCs w:val="28"/>
        </w:rPr>
        <w:t xml:space="preserve">5. Zásady vedenia pokladnice </w:t>
      </w:r>
    </w:p>
    <w:p w:rsidR="004B369C" w:rsidRDefault="004B369C" w:rsidP="00362BA5">
      <w:pPr>
        <w:pStyle w:val="Default"/>
        <w:rPr>
          <w:color w:val="auto"/>
          <w:sz w:val="28"/>
          <w:szCs w:val="28"/>
        </w:rPr>
      </w:pPr>
    </w:p>
    <w:p w:rsidR="00362BA5" w:rsidRDefault="00362BA5" w:rsidP="00362BA5">
      <w:pPr>
        <w:pStyle w:val="Default"/>
        <w:rPr>
          <w:color w:val="auto"/>
          <w:sz w:val="23"/>
          <w:szCs w:val="23"/>
        </w:rPr>
      </w:pPr>
      <w:r>
        <w:rPr>
          <w:b/>
          <w:bCs/>
          <w:color w:val="auto"/>
          <w:sz w:val="23"/>
          <w:szCs w:val="23"/>
        </w:rPr>
        <w:t xml:space="preserve">5.1 Vymedzenie druhov pokladníc a ich účtovanie, pokladničný limit </w:t>
      </w:r>
    </w:p>
    <w:p w:rsidR="000B757F" w:rsidRDefault="00362BA5" w:rsidP="00684F92">
      <w:pPr>
        <w:pStyle w:val="Default"/>
        <w:jc w:val="both"/>
        <w:rPr>
          <w:color w:val="auto"/>
          <w:sz w:val="23"/>
          <w:szCs w:val="23"/>
        </w:rPr>
      </w:pPr>
      <w:r>
        <w:rPr>
          <w:color w:val="auto"/>
          <w:sz w:val="23"/>
          <w:szCs w:val="23"/>
        </w:rPr>
        <w:t>Príjem peňažných prostriedkov do pokladnice a výdaj peňažných prostriedkov z pokladnice sa realizuje na základe príjmových</w:t>
      </w:r>
      <w:r w:rsidR="00781222">
        <w:rPr>
          <w:color w:val="auto"/>
          <w:sz w:val="23"/>
          <w:szCs w:val="23"/>
        </w:rPr>
        <w:t xml:space="preserve"> (doklad vytlačený  z regristračnej pokladnice)</w:t>
      </w:r>
      <w:r>
        <w:rPr>
          <w:color w:val="auto"/>
          <w:sz w:val="23"/>
          <w:szCs w:val="23"/>
        </w:rPr>
        <w:t xml:space="preserve"> a výdavkových pokladničných dokladov, ktoré sú účtovnými dokladmi a ktoré musia obsahovať všetky náležitosti podľa zákona o účtovníctve. </w:t>
      </w:r>
    </w:p>
    <w:p w:rsidR="00362BA5" w:rsidRDefault="00362BA5" w:rsidP="00684F92">
      <w:pPr>
        <w:pStyle w:val="Default"/>
        <w:jc w:val="both"/>
        <w:rPr>
          <w:color w:val="auto"/>
          <w:sz w:val="23"/>
          <w:szCs w:val="23"/>
        </w:rPr>
      </w:pPr>
      <w:r>
        <w:rPr>
          <w:color w:val="auto"/>
          <w:sz w:val="23"/>
          <w:szCs w:val="23"/>
        </w:rPr>
        <w:t xml:space="preserve">Pre potreby sledovania a kontroly jednotlivých pohybov pokladničnej hotovosti a pre potreby kontroly stavu pokladničnej hotovosti sa vedie pokladničná kniha v nasledovnej štruktúre: </w:t>
      </w:r>
    </w:p>
    <w:p w:rsidR="00362BA5" w:rsidRDefault="00362BA5" w:rsidP="00684F92">
      <w:pPr>
        <w:pStyle w:val="Default"/>
        <w:numPr>
          <w:ilvl w:val="0"/>
          <w:numId w:val="4"/>
        </w:numPr>
        <w:jc w:val="both"/>
        <w:rPr>
          <w:color w:val="auto"/>
          <w:sz w:val="23"/>
          <w:szCs w:val="23"/>
        </w:rPr>
      </w:pPr>
      <w:r>
        <w:rPr>
          <w:color w:val="auto"/>
          <w:sz w:val="23"/>
          <w:szCs w:val="23"/>
        </w:rPr>
        <w:t xml:space="preserve">názov účtovnej jednotky </w:t>
      </w:r>
    </w:p>
    <w:p w:rsidR="00362BA5" w:rsidRDefault="00362BA5" w:rsidP="00684F92">
      <w:pPr>
        <w:pStyle w:val="Default"/>
        <w:numPr>
          <w:ilvl w:val="0"/>
          <w:numId w:val="4"/>
        </w:numPr>
        <w:jc w:val="both"/>
        <w:rPr>
          <w:color w:val="auto"/>
          <w:sz w:val="23"/>
          <w:szCs w:val="23"/>
        </w:rPr>
      </w:pPr>
      <w:r>
        <w:rPr>
          <w:color w:val="auto"/>
          <w:sz w:val="23"/>
          <w:szCs w:val="23"/>
        </w:rPr>
        <w:lastRenderedPageBreak/>
        <w:t xml:space="preserve">obdobie , za ktoré je pokladničná kniha vystavená </w:t>
      </w:r>
    </w:p>
    <w:p w:rsidR="00362BA5" w:rsidRDefault="001544FE" w:rsidP="00684F92">
      <w:pPr>
        <w:pStyle w:val="Default"/>
        <w:numPr>
          <w:ilvl w:val="0"/>
          <w:numId w:val="4"/>
        </w:numPr>
        <w:jc w:val="both"/>
        <w:rPr>
          <w:color w:val="auto"/>
          <w:sz w:val="23"/>
          <w:szCs w:val="23"/>
        </w:rPr>
      </w:pPr>
      <w:r>
        <w:rPr>
          <w:color w:val="auto"/>
          <w:sz w:val="23"/>
          <w:szCs w:val="23"/>
        </w:rPr>
        <w:t>druh pokladnice (</w:t>
      </w:r>
      <w:r w:rsidR="00362BA5">
        <w:rPr>
          <w:color w:val="auto"/>
          <w:sz w:val="23"/>
          <w:szCs w:val="23"/>
        </w:rPr>
        <w:t xml:space="preserve">v účtovníctve sa v analytickej evidencii člení pokladnica podľa </w:t>
      </w:r>
      <w:r w:rsidR="00781222">
        <w:rPr>
          <w:color w:val="auto"/>
          <w:sz w:val="23"/>
          <w:szCs w:val="23"/>
        </w:rPr>
        <w:t>činnosti školy na hlavnú a podnikateľskú</w:t>
      </w:r>
      <w:r w:rsidR="00362BA5">
        <w:rPr>
          <w:color w:val="auto"/>
          <w:sz w:val="23"/>
          <w:szCs w:val="23"/>
        </w:rPr>
        <w:t xml:space="preserve">) </w:t>
      </w:r>
    </w:p>
    <w:p w:rsidR="00362BA5" w:rsidRDefault="00362BA5" w:rsidP="00684F92">
      <w:pPr>
        <w:pStyle w:val="Default"/>
        <w:numPr>
          <w:ilvl w:val="0"/>
          <w:numId w:val="4"/>
        </w:numPr>
        <w:jc w:val="both"/>
        <w:rPr>
          <w:color w:val="auto"/>
          <w:sz w:val="23"/>
          <w:szCs w:val="23"/>
        </w:rPr>
      </w:pPr>
      <w:r>
        <w:rPr>
          <w:color w:val="auto"/>
          <w:sz w:val="23"/>
          <w:szCs w:val="23"/>
        </w:rPr>
        <w:t xml:space="preserve">ku každej pokladničnej operácii je uvedené číslo pokladničného dokladu, dátum uskutočnenia pokladničnej operácie a suma prijatej alebo vydanej hotovosti. </w:t>
      </w:r>
    </w:p>
    <w:p w:rsidR="00362BA5" w:rsidRDefault="00362BA5" w:rsidP="00684F92">
      <w:pPr>
        <w:pStyle w:val="Default"/>
        <w:jc w:val="both"/>
        <w:rPr>
          <w:color w:val="auto"/>
          <w:sz w:val="23"/>
          <w:szCs w:val="23"/>
        </w:rPr>
      </w:pPr>
    </w:p>
    <w:p w:rsidR="00362BA5" w:rsidRDefault="00362BA5" w:rsidP="00684F92">
      <w:pPr>
        <w:pStyle w:val="Default"/>
        <w:jc w:val="both"/>
        <w:rPr>
          <w:color w:val="auto"/>
          <w:sz w:val="23"/>
          <w:szCs w:val="23"/>
        </w:rPr>
      </w:pPr>
      <w:r>
        <w:rPr>
          <w:color w:val="auto"/>
          <w:sz w:val="23"/>
          <w:szCs w:val="23"/>
        </w:rPr>
        <w:t xml:space="preserve">Druhy pokladníc v účtovej evidencii </w:t>
      </w:r>
      <w:r w:rsidR="00B17FAD">
        <w:rPr>
          <w:color w:val="auto"/>
          <w:sz w:val="23"/>
          <w:szCs w:val="23"/>
        </w:rPr>
        <w:t>SOŠ Handlová</w:t>
      </w:r>
      <w:r>
        <w:rPr>
          <w:color w:val="auto"/>
          <w:sz w:val="23"/>
          <w:szCs w:val="23"/>
        </w:rPr>
        <w:t xml:space="preserve">: </w:t>
      </w:r>
    </w:p>
    <w:p w:rsidR="00362BA5" w:rsidRDefault="00362BA5" w:rsidP="00684F92">
      <w:pPr>
        <w:pStyle w:val="Default"/>
        <w:jc w:val="both"/>
        <w:rPr>
          <w:color w:val="auto"/>
          <w:sz w:val="23"/>
          <w:szCs w:val="23"/>
        </w:rPr>
      </w:pPr>
      <w:r>
        <w:rPr>
          <w:color w:val="auto"/>
          <w:sz w:val="23"/>
          <w:szCs w:val="23"/>
        </w:rPr>
        <w:t xml:space="preserve">1. Hlavná pokladnica </w:t>
      </w:r>
    </w:p>
    <w:p w:rsidR="00362BA5" w:rsidRDefault="00362BA5" w:rsidP="00684F92">
      <w:pPr>
        <w:pStyle w:val="Default"/>
        <w:jc w:val="both"/>
        <w:rPr>
          <w:color w:val="auto"/>
          <w:sz w:val="23"/>
          <w:szCs w:val="23"/>
        </w:rPr>
      </w:pPr>
    </w:p>
    <w:p w:rsidR="00362BA5" w:rsidRDefault="00362BA5" w:rsidP="00684F92">
      <w:pPr>
        <w:pStyle w:val="Default"/>
        <w:jc w:val="both"/>
        <w:rPr>
          <w:color w:val="auto"/>
          <w:sz w:val="23"/>
          <w:szCs w:val="23"/>
        </w:rPr>
      </w:pPr>
      <w:r>
        <w:rPr>
          <w:color w:val="auto"/>
          <w:sz w:val="23"/>
          <w:szCs w:val="23"/>
        </w:rPr>
        <w:t xml:space="preserve">Stav a pohyb peňazí sa účtuje na účte 211 – Pokladnica. </w:t>
      </w:r>
    </w:p>
    <w:p w:rsidR="00362BA5" w:rsidRDefault="00362BA5" w:rsidP="00684F92">
      <w:pPr>
        <w:pStyle w:val="Default"/>
        <w:numPr>
          <w:ilvl w:val="0"/>
          <w:numId w:val="23"/>
        </w:numPr>
        <w:jc w:val="both"/>
        <w:rPr>
          <w:color w:val="auto"/>
          <w:sz w:val="23"/>
          <w:szCs w:val="23"/>
        </w:rPr>
      </w:pPr>
      <w:r>
        <w:rPr>
          <w:color w:val="auto"/>
          <w:sz w:val="23"/>
          <w:szCs w:val="23"/>
        </w:rPr>
        <w:t xml:space="preserve">odpísanie hodnoty v Eur za zakúpené </w:t>
      </w:r>
      <w:r w:rsidR="001544FE">
        <w:rPr>
          <w:color w:val="auto"/>
          <w:sz w:val="23"/>
          <w:szCs w:val="23"/>
        </w:rPr>
        <w:t>hotovosť</w:t>
      </w:r>
      <w:r>
        <w:rPr>
          <w:color w:val="auto"/>
          <w:sz w:val="23"/>
          <w:szCs w:val="23"/>
        </w:rPr>
        <w:t xml:space="preserve"> v bankovom výpise </w:t>
      </w:r>
    </w:p>
    <w:p w:rsidR="00362BA5" w:rsidRDefault="00362BA5" w:rsidP="00684F92">
      <w:pPr>
        <w:pStyle w:val="Default"/>
        <w:jc w:val="both"/>
        <w:rPr>
          <w:color w:val="auto"/>
          <w:sz w:val="23"/>
          <w:szCs w:val="23"/>
        </w:rPr>
      </w:pPr>
      <w:r>
        <w:rPr>
          <w:color w:val="auto"/>
          <w:sz w:val="23"/>
          <w:szCs w:val="23"/>
        </w:rPr>
        <w:t>účtovanie : 261 / 221</w:t>
      </w:r>
    </w:p>
    <w:p w:rsidR="000B757F" w:rsidRDefault="000B757F" w:rsidP="00684F92">
      <w:pPr>
        <w:pStyle w:val="Default"/>
        <w:jc w:val="both"/>
        <w:rPr>
          <w:color w:val="auto"/>
          <w:sz w:val="23"/>
          <w:szCs w:val="23"/>
        </w:rPr>
      </w:pPr>
    </w:p>
    <w:p w:rsidR="00362BA5" w:rsidRDefault="00362BA5" w:rsidP="00684F92">
      <w:pPr>
        <w:pStyle w:val="Default"/>
        <w:numPr>
          <w:ilvl w:val="0"/>
          <w:numId w:val="22"/>
        </w:numPr>
        <w:jc w:val="both"/>
        <w:rPr>
          <w:color w:val="auto"/>
          <w:sz w:val="23"/>
          <w:szCs w:val="23"/>
        </w:rPr>
      </w:pPr>
      <w:r>
        <w:rPr>
          <w:color w:val="auto"/>
          <w:sz w:val="23"/>
          <w:szCs w:val="23"/>
        </w:rPr>
        <w:t xml:space="preserve">príjem </w:t>
      </w:r>
      <w:r w:rsidR="001544FE">
        <w:rPr>
          <w:color w:val="auto"/>
          <w:sz w:val="23"/>
          <w:szCs w:val="23"/>
        </w:rPr>
        <w:t>hotovosti</w:t>
      </w:r>
      <w:r>
        <w:rPr>
          <w:color w:val="auto"/>
          <w:sz w:val="23"/>
          <w:szCs w:val="23"/>
        </w:rPr>
        <w:t xml:space="preserve"> do pokladnice </w:t>
      </w:r>
    </w:p>
    <w:p w:rsidR="00362BA5" w:rsidRDefault="00362BA5" w:rsidP="00684F92">
      <w:pPr>
        <w:pStyle w:val="Default"/>
        <w:jc w:val="both"/>
        <w:rPr>
          <w:color w:val="auto"/>
          <w:sz w:val="23"/>
          <w:szCs w:val="23"/>
        </w:rPr>
      </w:pPr>
      <w:r>
        <w:rPr>
          <w:color w:val="auto"/>
          <w:sz w:val="23"/>
          <w:szCs w:val="23"/>
        </w:rPr>
        <w:t>účtovanie : 211 / 261</w:t>
      </w:r>
    </w:p>
    <w:p w:rsidR="000B757F" w:rsidRDefault="000B757F" w:rsidP="00684F92">
      <w:pPr>
        <w:pStyle w:val="Default"/>
        <w:jc w:val="both"/>
        <w:rPr>
          <w:color w:val="auto"/>
          <w:sz w:val="23"/>
          <w:szCs w:val="23"/>
        </w:rPr>
      </w:pPr>
    </w:p>
    <w:p w:rsidR="00362BA5" w:rsidRDefault="00362BA5" w:rsidP="00684F92">
      <w:pPr>
        <w:pStyle w:val="Default"/>
        <w:numPr>
          <w:ilvl w:val="0"/>
          <w:numId w:val="22"/>
        </w:numPr>
        <w:jc w:val="both"/>
        <w:rPr>
          <w:color w:val="auto"/>
          <w:sz w:val="23"/>
          <w:szCs w:val="23"/>
        </w:rPr>
      </w:pPr>
      <w:r>
        <w:rPr>
          <w:color w:val="auto"/>
          <w:sz w:val="23"/>
          <w:szCs w:val="23"/>
        </w:rPr>
        <w:t xml:space="preserve">úbytok </w:t>
      </w:r>
      <w:r w:rsidR="001544FE">
        <w:rPr>
          <w:color w:val="auto"/>
          <w:sz w:val="23"/>
          <w:szCs w:val="23"/>
        </w:rPr>
        <w:t>hotovosti</w:t>
      </w:r>
      <w:r>
        <w:rPr>
          <w:color w:val="auto"/>
          <w:sz w:val="23"/>
          <w:szCs w:val="23"/>
        </w:rPr>
        <w:t xml:space="preserve"> </w:t>
      </w:r>
    </w:p>
    <w:p w:rsidR="00362BA5" w:rsidRDefault="00362BA5" w:rsidP="00684F92">
      <w:pPr>
        <w:pStyle w:val="Default"/>
        <w:jc w:val="both"/>
        <w:rPr>
          <w:color w:val="auto"/>
          <w:sz w:val="23"/>
          <w:szCs w:val="23"/>
        </w:rPr>
      </w:pPr>
      <w:r>
        <w:rPr>
          <w:color w:val="auto"/>
          <w:sz w:val="23"/>
          <w:szCs w:val="23"/>
        </w:rPr>
        <w:t>účtovanie : tr.5, resp. , 111, 335 ap. / 211</w:t>
      </w:r>
    </w:p>
    <w:p w:rsidR="000B757F" w:rsidRDefault="000B757F" w:rsidP="00684F92">
      <w:pPr>
        <w:pStyle w:val="Default"/>
        <w:jc w:val="both"/>
        <w:rPr>
          <w:color w:val="auto"/>
          <w:sz w:val="23"/>
          <w:szCs w:val="23"/>
        </w:rPr>
      </w:pPr>
    </w:p>
    <w:p w:rsidR="00362BA5" w:rsidRDefault="00362BA5" w:rsidP="00684F92">
      <w:pPr>
        <w:jc w:val="both"/>
        <w:rPr>
          <w:sz w:val="23"/>
          <w:szCs w:val="23"/>
        </w:rPr>
      </w:pPr>
      <w:r>
        <w:rPr>
          <w:sz w:val="23"/>
          <w:szCs w:val="23"/>
        </w:rPr>
        <w:t>Výber hotovosti sa riadi Výnosom MF SR z</w:t>
      </w:r>
      <w:r w:rsidR="00781222" w:rsidRPr="00781222">
        <w:rPr>
          <w:sz w:val="23"/>
          <w:szCs w:val="23"/>
        </w:rPr>
        <w:t xml:space="preserve"> 28.decembra 2012 č.MF/026991/2012-32</w:t>
      </w:r>
      <w:r>
        <w:rPr>
          <w:sz w:val="23"/>
          <w:szCs w:val="23"/>
        </w:rPr>
        <w:t xml:space="preserve">, ktorým sa ustanovuje denný limit zostatku finančných prostriedkov v hotovosti pre klientov Štátnej pokladnice. </w:t>
      </w:r>
    </w:p>
    <w:p w:rsidR="000B757F" w:rsidRDefault="000B757F" w:rsidP="00684F92">
      <w:pPr>
        <w:pStyle w:val="Default"/>
        <w:jc w:val="both"/>
        <w:rPr>
          <w:color w:val="auto"/>
          <w:sz w:val="23"/>
          <w:szCs w:val="23"/>
        </w:rPr>
      </w:pPr>
    </w:p>
    <w:p w:rsidR="00362BA5" w:rsidRDefault="00362BA5" w:rsidP="00684F92">
      <w:pPr>
        <w:pStyle w:val="Default"/>
        <w:jc w:val="both"/>
        <w:rPr>
          <w:b/>
          <w:bCs/>
          <w:color w:val="auto"/>
          <w:sz w:val="23"/>
          <w:szCs w:val="23"/>
        </w:rPr>
      </w:pPr>
      <w:r>
        <w:rPr>
          <w:color w:val="auto"/>
          <w:sz w:val="23"/>
          <w:szCs w:val="23"/>
        </w:rPr>
        <w:t xml:space="preserve">Výber hotovosti </w:t>
      </w:r>
      <w:r w:rsidR="00B17FAD">
        <w:rPr>
          <w:color w:val="auto"/>
          <w:sz w:val="23"/>
          <w:szCs w:val="23"/>
        </w:rPr>
        <w:t>SOŠ Handlová</w:t>
      </w:r>
      <w:r>
        <w:rPr>
          <w:color w:val="auto"/>
          <w:sz w:val="23"/>
          <w:szCs w:val="23"/>
        </w:rPr>
        <w:t xml:space="preserve"> zabezpečuje prostredníctvom účtu vo VÚB, a.s. a účtovný stav sleduje na </w:t>
      </w:r>
      <w:r>
        <w:rPr>
          <w:b/>
          <w:bCs/>
          <w:color w:val="auto"/>
          <w:sz w:val="23"/>
          <w:szCs w:val="23"/>
        </w:rPr>
        <w:t xml:space="preserve">účte 261-VUB. </w:t>
      </w:r>
    </w:p>
    <w:p w:rsidR="000B757F" w:rsidRDefault="000B757F" w:rsidP="00362BA5">
      <w:pPr>
        <w:pStyle w:val="Default"/>
        <w:rPr>
          <w:color w:val="auto"/>
          <w:sz w:val="23"/>
          <w:szCs w:val="23"/>
        </w:rPr>
      </w:pPr>
    </w:p>
    <w:p w:rsidR="00362BA5" w:rsidRDefault="00362BA5" w:rsidP="00362BA5">
      <w:pPr>
        <w:pStyle w:val="Default"/>
        <w:rPr>
          <w:color w:val="auto"/>
          <w:sz w:val="23"/>
          <w:szCs w:val="23"/>
        </w:rPr>
      </w:pPr>
      <w:r>
        <w:rPr>
          <w:b/>
          <w:bCs/>
          <w:color w:val="auto"/>
          <w:sz w:val="23"/>
          <w:szCs w:val="23"/>
        </w:rPr>
        <w:t xml:space="preserve">Denný limit </w:t>
      </w:r>
      <w:r>
        <w:rPr>
          <w:color w:val="auto"/>
          <w:sz w:val="23"/>
          <w:szCs w:val="23"/>
        </w:rPr>
        <w:t xml:space="preserve">zostatku finančných prostriedkov v hotovosti sa ustanovuje takto: </w:t>
      </w:r>
    </w:p>
    <w:p w:rsidR="00781222" w:rsidRDefault="000B757F" w:rsidP="004A241C">
      <w:pPr>
        <w:pStyle w:val="Default"/>
        <w:ind w:left="708"/>
        <w:rPr>
          <w:color w:val="auto"/>
          <w:sz w:val="23"/>
          <w:szCs w:val="23"/>
        </w:rPr>
      </w:pPr>
      <w:r>
        <w:rPr>
          <w:color w:val="auto"/>
          <w:sz w:val="23"/>
          <w:szCs w:val="23"/>
        </w:rPr>
        <w:t>1000</w:t>
      </w:r>
      <w:r w:rsidR="00362BA5">
        <w:rPr>
          <w:color w:val="auto"/>
          <w:sz w:val="23"/>
          <w:szCs w:val="23"/>
        </w:rPr>
        <w:t xml:space="preserve"> Eur –pokladňa</w:t>
      </w:r>
      <w:r w:rsidR="00781222">
        <w:rPr>
          <w:color w:val="auto"/>
          <w:sz w:val="23"/>
          <w:szCs w:val="23"/>
        </w:rPr>
        <w:t xml:space="preserve"> hlavnej činnosti</w:t>
      </w:r>
    </w:p>
    <w:p w:rsidR="00781222" w:rsidRDefault="00781222" w:rsidP="00781222">
      <w:pPr>
        <w:pStyle w:val="Default"/>
        <w:ind w:left="708"/>
        <w:rPr>
          <w:color w:val="auto"/>
          <w:sz w:val="23"/>
          <w:szCs w:val="23"/>
        </w:rPr>
      </w:pPr>
      <w:r>
        <w:rPr>
          <w:color w:val="auto"/>
          <w:sz w:val="23"/>
          <w:szCs w:val="23"/>
        </w:rPr>
        <w:t>1000 Eur –pokladňa hlavnej činnosti</w:t>
      </w:r>
    </w:p>
    <w:p w:rsidR="00362BA5" w:rsidRDefault="00362BA5" w:rsidP="004A241C">
      <w:pPr>
        <w:pStyle w:val="Default"/>
        <w:ind w:left="708"/>
        <w:rPr>
          <w:color w:val="auto"/>
          <w:sz w:val="23"/>
          <w:szCs w:val="23"/>
        </w:rPr>
      </w:pPr>
      <w:r>
        <w:rPr>
          <w:color w:val="auto"/>
          <w:sz w:val="23"/>
          <w:szCs w:val="23"/>
        </w:rPr>
        <w:t xml:space="preserve"> </w:t>
      </w:r>
    </w:p>
    <w:p w:rsidR="00362BA5" w:rsidRDefault="00362BA5" w:rsidP="00362BA5">
      <w:pPr>
        <w:pStyle w:val="Default"/>
        <w:rPr>
          <w:color w:val="auto"/>
          <w:sz w:val="23"/>
          <w:szCs w:val="23"/>
        </w:rPr>
      </w:pPr>
      <w:r>
        <w:rPr>
          <w:b/>
          <w:bCs/>
          <w:color w:val="auto"/>
          <w:sz w:val="23"/>
          <w:szCs w:val="23"/>
        </w:rPr>
        <w:t xml:space="preserve">5.2 Drobný nákup cez pokladnicu </w:t>
      </w:r>
    </w:p>
    <w:p w:rsidR="00362BA5" w:rsidRDefault="00362BA5" w:rsidP="00362BA5">
      <w:pPr>
        <w:pStyle w:val="Default"/>
        <w:rPr>
          <w:color w:val="auto"/>
          <w:sz w:val="23"/>
          <w:szCs w:val="23"/>
        </w:rPr>
      </w:pPr>
      <w:r>
        <w:rPr>
          <w:color w:val="auto"/>
          <w:sz w:val="23"/>
          <w:szCs w:val="23"/>
        </w:rPr>
        <w:t xml:space="preserve">Pri platbách cez pokladnicu sa </w:t>
      </w:r>
      <w:r w:rsidR="00B17FAD">
        <w:rPr>
          <w:color w:val="auto"/>
          <w:sz w:val="23"/>
          <w:szCs w:val="23"/>
        </w:rPr>
        <w:t>SOŠ Handlová</w:t>
      </w:r>
      <w:r>
        <w:rPr>
          <w:color w:val="auto"/>
          <w:sz w:val="23"/>
          <w:szCs w:val="23"/>
        </w:rPr>
        <w:t xml:space="preserve"> riadi ustanoveniami zákona č. 291/2002 Z.z. o štátnej pokladnici v.z.n.p. – peňažné prostriedky v hotovosti možno použiť na úhradu: </w:t>
      </w:r>
    </w:p>
    <w:p w:rsidR="00362BA5" w:rsidRDefault="00362BA5" w:rsidP="004A241C">
      <w:pPr>
        <w:pStyle w:val="Default"/>
        <w:ind w:left="708"/>
        <w:rPr>
          <w:color w:val="auto"/>
          <w:sz w:val="23"/>
          <w:szCs w:val="23"/>
        </w:rPr>
      </w:pPr>
      <w:r>
        <w:rPr>
          <w:color w:val="auto"/>
          <w:sz w:val="23"/>
          <w:szCs w:val="23"/>
        </w:rPr>
        <w:t xml:space="preserve">a) miezd, platov a ostatných peňažných nárokov </w:t>
      </w:r>
    </w:p>
    <w:p w:rsidR="00362BA5" w:rsidRDefault="00362BA5" w:rsidP="004A241C">
      <w:pPr>
        <w:pStyle w:val="Default"/>
        <w:ind w:left="708"/>
        <w:rPr>
          <w:color w:val="auto"/>
          <w:sz w:val="23"/>
          <w:szCs w:val="23"/>
        </w:rPr>
      </w:pPr>
      <w:r>
        <w:rPr>
          <w:color w:val="auto"/>
          <w:sz w:val="23"/>
          <w:szCs w:val="23"/>
        </w:rPr>
        <w:t xml:space="preserve">b) cestovných náhrad </w:t>
      </w:r>
    </w:p>
    <w:p w:rsidR="00362BA5" w:rsidRDefault="00362BA5" w:rsidP="004A241C">
      <w:pPr>
        <w:pStyle w:val="Default"/>
        <w:ind w:left="708"/>
        <w:rPr>
          <w:color w:val="auto"/>
          <w:sz w:val="23"/>
          <w:szCs w:val="23"/>
        </w:rPr>
      </w:pPr>
      <w:r>
        <w:rPr>
          <w:color w:val="auto"/>
          <w:sz w:val="23"/>
          <w:szCs w:val="23"/>
        </w:rPr>
        <w:t xml:space="preserve">c) nákupu pohonných látok </w:t>
      </w:r>
    </w:p>
    <w:p w:rsidR="00362BA5" w:rsidRDefault="00362BA5" w:rsidP="004A241C">
      <w:pPr>
        <w:pStyle w:val="Default"/>
        <w:ind w:left="708"/>
        <w:rPr>
          <w:color w:val="auto"/>
          <w:sz w:val="23"/>
          <w:szCs w:val="23"/>
        </w:rPr>
      </w:pPr>
      <w:r>
        <w:rPr>
          <w:color w:val="auto"/>
          <w:sz w:val="23"/>
          <w:szCs w:val="23"/>
        </w:rPr>
        <w:t xml:space="preserve">d) ostatných bežných výdavkov, ktorých objem nesmie prekročiť </w:t>
      </w:r>
      <w:r w:rsidRPr="001544FE">
        <w:rPr>
          <w:color w:val="auto"/>
          <w:sz w:val="23"/>
          <w:szCs w:val="23"/>
        </w:rPr>
        <w:t xml:space="preserve">1% z ročného rozpočtu bežných výdavkov </w:t>
      </w:r>
      <w:r w:rsidR="00B17FAD" w:rsidRPr="001544FE">
        <w:rPr>
          <w:color w:val="auto"/>
          <w:sz w:val="23"/>
          <w:szCs w:val="23"/>
        </w:rPr>
        <w:t>SOŠ Handlová</w:t>
      </w:r>
      <w:r w:rsidRPr="001544FE">
        <w:rPr>
          <w:color w:val="auto"/>
          <w:sz w:val="23"/>
          <w:szCs w:val="23"/>
        </w:rPr>
        <w:t xml:space="preserve"> a prihliadnutím na jeho zmeny</w:t>
      </w:r>
      <w:r>
        <w:rPr>
          <w:color w:val="auto"/>
          <w:sz w:val="23"/>
          <w:szCs w:val="23"/>
        </w:rPr>
        <w:t xml:space="preserve"> v priebehu rozpočtového roka. </w:t>
      </w:r>
    </w:p>
    <w:p w:rsidR="00362BA5" w:rsidRDefault="00362BA5" w:rsidP="00362BA5">
      <w:pPr>
        <w:pStyle w:val="Default"/>
        <w:rPr>
          <w:color w:val="auto"/>
          <w:sz w:val="23"/>
          <w:szCs w:val="23"/>
        </w:rPr>
      </w:pPr>
    </w:p>
    <w:p w:rsidR="00362BA5" w:rsidRDefault="00362BA5" w:rsidP="00684F92">
      <w:pPr>
        <w:pStyle w:val="Default"/>
        <w:jc w:val="both"/>
        <w:rPr>
          <w:color w:val="auto"/>
          <w:sz w:val="23"/>
          <w:szCs w:val="23"/>
        </w:rPr>
      </w:pPr>
      <w:r>
        <w:rPr>
          <w:color w:val="auto"/>
          <w:sz w:val="23"/>
          <w:szCs w:val="23"/>
        </w:rPr>
        <w:t xml:space="preserve">Poskytnutý preddavok z pokladnice sa zaúčtuje ako pohľadávka voči zamestnancom (účet 335) a každý zamestnanec, ktorý takýto preddavok z pokladnice prijal, je povinný predložiť podklady na vyúčtovanie preddavku najneskôr do </w:t>
      </w:r>
      <w:r>
        <w:rPr>
          <w:b/>
          <w:bCs/>
          <w:color w:val="auto"/>
          <w:sz w:val="23"/>
          <w:szCs w:val="23"/>
        </w:rPr>
        <w:t xml:space="preserve">10 pracovných dní od jeho poskytnutia. </w:t>
      </w:r>
    </w:p>
    <w:p w:rsidR="00362BA5" w:rsidRDefault="00362BA5" w:rsidP="00362BA5">
      <w:pPr>
        <w:pStyle w:val="Default"/>
        <w:rPr>
          <w:color w:val="auto"/>
          <w:sz w:val="23"/>
          <w:szCs w:val="23"/>
        </w:rPr>
      </w:pPr>
      <w:r>
        <w:rPr>
          <w:color w:val="auto"/>
          <w:sz w:val="23"/>
          <w:szCs w:val="23"/>
        </w:rPr>
        <w:t xml:space="preserve">Na začiatku účtovného obdobia sa poskytuje </w:t>
      </w:r>
      <w:r w:rsidR="006C1B48">
        <w:rPr>
          <w:color w:val="auto"/>
          <w:sz w:val="23"/>
          <w:szCs w:val="23"/>
        </w:rPr>
        <w:t>preddavok hotovosti 20,00  Eur k registračnej pokladnici na vrátnici školy.</w:t>
      </w:r>
    </w:p>
    <w:p w:rsidR="000B757F" w:rsidRDefault="000B757F" w:rsidP="00362BA5">
      <w:pPr>
        <w:pStyle w:val="Default"/>
        <w:rPr>
          <w:color w:val="auto"/>
          <w:sz w:val="23"/>
          <w:szCs w:val="23"/>
        </w:rPr>
      </w:pPr>
    </w:p>
    <w:p w:rsidR="00362BA5" w:rsidRDefault="00362BA5" w:rsidP="00362BA5">
      <w:pPr>
        <w:pStyle w:val="Default"/>
        <w:rPr>
          <w:color w:val="auto"/>
          <w:sz w:val="23"/>
          <w:szCs w:val="23"/>
        </w:rPr>
      </w:pPr>
      <w:r>
        <w:rPr>
          <w:b/>
          <w:bCs/>
          <w:color w:val="auto"/>
          <w:sz w:val="23"/>
          <w:szCs w:val="23"/>
        </w:rPr>
        <w:t xml:space="preserve">5.3. Odpredaj zásob cez pokladnicu </w:t>
      </w:r>
    </w:p>
    <w:p w:rsidR="00362BA5" w:rsidRDefault="00B17FAD" w:rsidP="00362BA5">
      <w:pPr>
        <w:pStyle w:val="Default"/>
        <w:rPr>
          <w:color w:val="auto"/>
          <w:sz w:val="23"/>
          <w:szCs w:val="23"/>
        </w:rPr>
      </w:pPr>
      <w:r>
        <w:rPr>
          <w:color w:val="auto"/>
          <w:sz w:val="23"/>
          <w:szCs w:val="23"/>
        </w:rPr>
        <w:t>SOŠ Handlová</w:t>
      </w:r>
      <w:r w:rsidR="00362BA5">
        <w:rPr>
          <w:color w:val="auto"/>
          <w:sz w:val="23"/>
          <w:szCs w:val="23"/>
        </w:rPr>
        <w:t xml:space="preserve"> zabezpečuje cez pokladnicu odpredaj kníh zo skladu za cenu stanovenú komisionálne </w:t>
      </w:r>
    </w:p>
    <w:p w:rsidR="004A241C" w:rsidRDefault="00362BA5" w:rsidP="004A241C">
      <w:pPr>
        <w:pStyle w:val="Default"/>
        <w:rPr>
          <w:color w:val="auto"/>
          <w:sz w:val="23"/>
          <w:szCs w:val="23"/>
        </w:rPr>
      </w:pPr>
      <w:r>
        <w:rPr>
          <w:color w:val="auto"/>
          <w:sz w:val="23"/>
          <w:szCs w:val="23"/>
        </w:rPr>
        <w:t>( viď bod 1.5 Spôsoby oceňovania majetku a zá</w:t>
      </w:r>
      <w:r w:rsidR="000B757F">
        <w:rPr>
          <w:color w:val="auto"/>
          <w:sz w:val="23"/>
          <w:szCs w:val="23"/>
        </w:rPr>
        <w:t xml:space="preserve">väzkov ). </w:t>
      </w:r>
    </w:p>
    <w:p w:rsidR="004A241C" w:rsidRDefault="004A241C" w:rsidP="004A241C">
      <w:pPr>
        <w:pStyle w:val="Default"/>
        <w:rPr>
          <w:color w:val="auto"/>
          <w:sz w:val="23"/>
          <w:szCs w:val="23"/>
        </w:rPr>
      </w:pPr>
    </w:p>
    <w:p w:rsidR="00362BA5" w:rsidRDefault="00362BA5" w:rsidP="004A241C">
      <w:pPr>
        <w:pStyle w:val="Default"/>
        <w:rPr>
          <w:color w:val="auto"/>
          <w:sz w:val="23"/>
          <w:szCs w:val="23"/>
        </w:rPr>
      </w:pPr>
      <w:r>
        <w:rPr>
          <w:color w:val="auto"/>
          <w:sz w:val="23"/>
          <w:szCs w:val="23"/>
        </w:rPr>
        <w:t xml:space="preserve">Účtovanie pri priamom odpredaji skladových zásob cez pokladnicu : </w:t>
      </w:r>
    </w:p>
    <w:p w:rsidR="00362BA5" w:rsidRDefault="00362BA5" w:rsidP="00145E73">
      <w:pPr>
        <w:pStyle w:val="Default"/>
        <w:jc w:val="center"/>
        <w:rPr>
          <w:color w:val="auto"/>
          <w:sz w:val="23"/>
          <w:szCs w:val="23"/>
        </w:rPr>
      </w:pPr>
      <w:r>
        <w:rPr>
          <w:color w:val="auto"/>
          <w:sz w:val="23"/>
          <w:szCs w:val="23"/>
        </w:rPr>
        <w:lastRenderedPageBreak/>
        <w:t>211 / 642 - tržby z predaja materiálu ( výdaj zo skladu 542 / 112 ).</w:t>
      </w:r>
    </w:p>
    <w:p w:rsidR="000B757F" w:rsidRDefault="000B757F" w:rsidP="00362BA5">
      <w:pPr>
        <w:pStyle w:val="Default"/>
        <w:rPr>
          <w:color w:val="auto"/>
          <w:sz w:val="23"/>
          <w:szCs w:val="23"/>
        </w:rPr>
      </w:pPr>
    </w:p>
    <w:p w:rsidR="00362BA5" w:rsidRDefault="00362BA5" w:rsidP="00362BA5">
      <w:pPr>
        <w:pStyle w:val="Default"/>
        <w:rPr>
          <w:color w:val="auto"/>
          <w:sz w:val="23"/>
          <w:szCs w:val="23"/>
        </w:rPr>
      </w:pPr>
      <w:r>
        <w:rPr>
          <w:b/>
          <w:bCs/>
          <w:color w:val="auto"/>
          <w:sz w:val="23"/>
          <w:szCs w:val="23"/>
        </w:rPr>
        <w:t xml:space="preserve">5.4 Pracovné tuzemské a zahraničné cesty </w:t>
      </w:r>
    </w:p>
    <w:p w:rsidR="00362BA5" w:rsidRDefault="00362BA5" w:rsidP="00684F92">
      <w:pPr>
        <w:pStyle w:val="Default"/>
        <w:jc w:val="both"/>
        <w:rPr>
          <w:color w:val="auto"/>
          <w:sz w:val="23"/>
          <w:szCs w:val="23"/>
        </w:rPr>
      </w:pPr>
      <w:r>
        <w:rPr>
          <w:color w:val="auto"/>
          <w:sz w:val="23"/>
          <w:szCs w:val="23"/>
        </w:rPr>
        <w:t xml:space="preserve">Poskytovanie náhrad na cestovné pri tuzemských a zahraničných pracovných cestách ako aj poskytovanie preddavkov je riešené samostatnou internou Smernicou o cestovných náhradách. </w:t>
      </w:r>
    </w:p>
    <w:p w:rsidR="00362BA5" w:rsidRDefault="00362BA5" w:rsidP="00362BA5">
      <w:pPr>
        <w:pStyle w:val="Default"/>
        <w:rPr>
          <w:color w:val="auto"/>
          <w:sz w:val="23"/>
          <w:szCs w:val="23"/>
        </w:rPr>
      </w:pPr>
      <w:r>
        <w:rPr>
          <w:color w:val="auto"/>
          <w:sz w:val="23"/>
          <w:szCs w:val="23"/>
        </w:rPr>
        <w:t xml:space="preserve">Vyplatenie záloh na pracovnú cestu a cestovných náhrad sa spravidla realizuje v hotovosti cez pokladnicu. </w:t>
      </w:r>
    </w:p>
    <w:p w:rsidR="000B757F" w:rsidRDefault="000B757F" w:rsidP="00362BA5">
      <w:pPr>
        <w:pStyle w:val="Default"/>
        <w:rPr>
          <w:color w:val="auto"/>
          <w:sz w:val="23"/>
          <w:szCs w:val="23"/>
        </w:rPr>
      </w:pPr>
    </w:p>
    <w:p w:rsidR="00362BA5" w:rsidRDefault="00362BA5" w:rsidP="00362BA5">
      <w:pPr>
        <w:pStyle w:val="Default"/>
        <w:rPr>
          <w:color w:val="auto"/>
          <w:sz w:val="28"/>
          <w:szCs w:val="28"/>
        </w:rPr>
      </w:pPr>
      <w:r>
        <w:rPr>
          <w:b/>
          <w:bCs/>
          <w:color w:val="auto"/>
          <w:sz w:val="28"/>
          <w:szCs w:val="28"/>
        </w:rPr>
        <w:t xml:space="preserve">6. Zúčtovacie vzťahy </w:t>
      </w:r>
    </w:p>
    <w:p w:rsidR="00362BA5" w:rsidRDefault="00362BA5" w:rsidP="00684F92">
      <w:pPr>
        <w:pStyle w:val="Default"/>
        <w:jc w:val="both"/>
        <w:rPr>
          <w:color w:val="auto"/>
          <w:sz w:val="23"/>
          <w:szCs w:val="23"/>
        </w:rPr>
      </w:pPr>
      <w:r>
        <w:rPr>
          <w:color w:val="auto"/>
          <w:sz w:val="23"/>
          <w:szCs w:val="23"/>
        </w:rPr>
        <w:t xml:space="preserve">Na účtovanie o zúčtovacích vzťahoch je definovaná v účtovej osnove trieda 3, v ktorej </w:t>
      </w:r>
      <w:r w:rsidR="00B17FAD">
        <w:rPr>
          <w:color w:val="auto"/>
          <w:sz w:val="23"/>
          <w:szCs w:val="23"/>
        </w:rPr>
        <w:t>SOŠ Handlová</w:t>
      </w:r>
      <w:r>
        <w:rPr>
          <w:color w:val="auto"/>
          <w:sz w:val="23"/>
          <w:szCs w:val="23"/>
        </w:rPr>
        <w:t xml:space="preserve"> účtuje najmä o: </w:t>
      </w:r>
    </w:p>
    <w:p w:rsidR="00362BA5" w:rsidRDefault="00362BA5" w:rsidP="00684F92">
      <w:pPr>
        <w:pStyle w:val="Default"/>
        <w:jc w:val="both"/>
        <w:rPr>
          <w:color w:val="auto"/>
          <w:sz w:val="23"/>
          <w:szCs w:val="23"/>
        </w:rPr>
      </w:pPr>
      <w:r>
        <w:rPr>
          <w:color w:val="auto"/>
          <w:sz w:val="23"/>
          <w:szCs w:val="23"/>
        </w:rPr>
        <w:t xml:space="preserve">- pohľadávkach z obchodných vzťahov – krátkodobé a dlhodobé pohľadávky voči odberateľom </w:t>
      </w:r>
    </w:p>
    <w:p w:rsidR="00362BA5" w:rsidRDefault="00362BA5" w:rsidP="00684F92">
      <w:pPr>
        <w:pStyle w:val="Default"/>
        <w:jc w:val="both"/>
        <w:rPr>
          <w:color w:val="auto"/>
          <w:sz w:val="23"/>
          <w:szCs w:val="23"/>
        </w:rPr>
      </w:pPr>
      <w:r>
        <w:rPr>
          <w:color w:val="auto"/>
          <w:sz w:val="23"/>
          <w:szCs w:val="23"/>
        </w:rPr>
        <w:t xml:space="preserve">- poskytnutých preddavkoch dodávateľom ( s výnimkou preddavkov na dlhodobý majetok) </w:t>
      </w:r>
    </w:p>
    <w:p w:rsidR="00362BA5" w:rsidRDefault="00362BA5" w:rsidP="00684F92">
      <w:pPr>
        <w:pStyle w:val="Default"/>
        <w:jc w:val="both"/>
        <w:rPr>
          <w:color w:val="auto"/>
          <w:sz w:val="23"/>
          <w:szCs w:val="23"/>
        </w:rPr>
      </w:pPr>
      <w:r>
        <w:rPr>
          <w:color w:val="auto"/>
          <w:sz w:val="23"/>
          <w:szCs w:val="23"/>
        </w:rPr>
        <w:t xml:space="preserve">- krátkodobých a dlhodobých záväzkoch </w:t>
      </w:r>
    </w:p>
    <w:p w:rsidR="00362BA5" w:rsidRDefault="00362BA5" w:rsidP="00684F92">
      <w:pPr>
        <w:pStyle w:val="Default"/>
        <w:jc w:val="both"/>
        <w:rPr>
          <w:color w:val="auto"/>
          <w:sz w:val="23"/>
          <w:szCs w:val="23"/>
        </w:rPr>
      </w:pPr>
      <w:r>
        <w:rPr>
          <w:color w:val="auto"/>
          <w:sz w:val="23"/>
          <w:szCs w:val="23"/>
        </w:rPr>
        <w:t xml:space="preserve">- prijatých krátkodobých preddavkoch od odberateľov </w:t>
      </w:r>
    </w:p>
    <w:p w:rsidR="00362BA5" w:rsidRDefault="00362BA5" w:rsidP="00684F92">
      <w:pPr>
        <w:pStyle w:val="Default"/>
        <w:jc w:val="both"/>
        <w:rPr>
          <w:color w:val="auto"/>
          <w:sz w:val="23"/>
          <w:szCs w:val="23"/>
        </w:rPr>
      </w:pPr>
      <w:r>
        <w:rPr>
          <w:color w:val="auto"/>
          <w:sz w:val="23"/>
          <w:szCs w:val="23"/>
        </w:rPr>
        <w:t xml:space="preserve">- zúčtovaní so zamestnancami </w:t>
      </w:r>
    </w:p>
    <w:p w:rsidR="00362BA5" w:rsidRDefault="00362BA5" w:rsidP="00684F92">
      <w:pPr>
        <w:pStyle w:val="Default"/>
        <w:jc w:val="both"/>
        <w:rPr>
          <w:color w:val="auto"/>
          <w:sz w:val="23"/>
          <w:szCs w:val="23"/>
        </w:rPr>
      </w:pPr>
      <w:r>
        <w:rPr>
          <w:color w:val="auto"/>
          <w:sz w:val="23"/>
          <w:szCs w:val="23"/>
        </w:rPr>
        <w:t xml:space="preserve">- zúčtovaní s inštitúciami sociálneho zabezpečenia a zdravotného poistenia </w:t>
      </w:r>
    </w:p>
    <w:p w:rsidR="00362BA5" w:rsidRDefault="00362BA5" w:rsidP="00684F92">
      <w:pPr>
        <w:pStyle w:val="Default"/>
        <w:jc w:val="both"/>
        <w:rPr>
          <w:color w:val="auto"/>
          <w:sz w:val="23"/>
          <w:szCs w:val="23"/>
        </w:rPr>
      </w:pPr>
      <w:r>
        <w:rPr>
          <w:color w:val="auto"/>
          <w:sz w:val="23"/>
          <w:szCs w:val="23"/>
        </w:rPr>
        <w:t xml:space="preserve">- zúčtovaní s finančnými orgánmi </w:t>
      </w:r>
    </w:p>
    <w:p w:rsidR="00362BA5" w:rsidRDefault="00362BA5" w:rsidP="00684F92">
      <w:pPr>
        <w:pStyle w:val="Default"/>
        <w:jc w:val="both"/>
        <w:rPr>
          <w:color w:val="auto"/>
          <w:sz w:val="23"/>
          <w:szCs w:val="23"/>
        </w:rPr>
      </w:pPr>
      <w:r>
        <w:rPr>
          <w:color w:val="auto"/>
          <w:sz w:val="23"/>
          <w:szCs w:val="23"/>
        </w:rPr>
        <w:t xml:space="preserve">- zúčtovanie opravných položiek k majetku, rezerv, resp. časového rozlíšenia nákladov a výnosov </w:t>
      </w:r>
    </w:p>
    <w:p w:rsidR="00362BA5" w:rsidRDefault="00362BA5" w:rsidP="00684F92">
      <w:pPr>
        <w:pStyle w:val="Default"/>
        <w:jc w:val="both"/>
        <w:rPr>
          <w:color w:val="auto"/>
          <w:sz w:val="23"/>
          <w:szCs w:val="23"/>
        </w:rPr>
      </w:pPr>
      <w:r>
        <w:rPr>
          <w:color w:val="auto"/>
          <w:sz w:val="23"/>
          <w:szCs w:val="23"/>
        </w:rPr>
        <w:t xml:space="preserve">- zúčtovanie medzi subjektmi verejnej správy – transfery a iné. </w:t>
      </w:r>
    </w:p>
    <w:p w:rsidR="00362BA5" w:rsidRDefault="00362BA5" w:rsidP="00684F92">
      <w:pPr>
        <w:pStyle w:val="Default"/>
        <w:jc w:val="both"/>
        <w:rPr>
          <w:color w:val="auto"/>
          <w:sz w:val="23"/>
          <w:szCs w:val="23"/>
        </w:rPr>
      </w:pPr>
    </w:p>
    <w:p w:rsidR="00362BA5" w:rsidRDefault="00362BA5" w:rsidP="00362BA5">
      <w:pPr>
        <w:pStyle w:val="Default"/>
        <w:rPr>
          <w:color w:val="auto"/>
          <w:sz w:val="23"/>
          <w:szCs w:val="23"/>
        </w:rPr>
      </w:pPr>
      <w:r>
        <w:rPr>
          <w:b/>
          <w:bCs/>
          <w:color w:val="auto"/>
          <w:sz w:val="23"/>
          <w:szCs w:val="23"/>
        </w:rPr>
        <w:t xml:space="preserve">6.1 Pohľadávky </w:t>
      </w:r>
    </w:p>
    <w:p w:rsidR="00362BA5" w:rsidRDefault="00362BA5" w:rsidP="00362BA5">
      <w:pPr>
        <w:pStyle w:val="Default"/>
        <w:rPr>
          <w:color w:val="auto"/>
          <w:sz w:val="23"/>
          <w:szCs w:val="23"/>
        </w:rPr>
      </w:pPr>
      <w:r>
        <w:rPr>
          <w:b/>
          <w:bCs/>
          <w:color w:val="auto"/>
          <w:sz w:val="23"/>
          <w:szCs w:val="23"/>
        </w:rPr>
        <w:t xml:space="preserve">O krátkodobých a dlhodobých pohľadávkach vyplývajúcich z obchodných vzťahov a taktiež o poskytnutých preddavkoch dodávateľom ( bežné výdavky) sa účtuje v rámci účtovej skupiny 31 – Pohľadávky. </w:t>
      </w:r>
    </w:p>
    <w:p w:rsidR="00362BA5" w:rsidRDefault="00B17FAD" w:rsidP="00362BA5">
      <w:pPr>
        <w:pStyle w:val="Default"/>
        <w:rPr>
          <w:color w:val="auto"/>
          <w:sz w:val="23"/>
          <w:szCs w:val="23"/>
        </w:rPr>
      </w:pPr>
      <w:r>
        <w:rPr>
          <w:color w:val="auto"/>
          <w:sz w:val="23"/>
          <w:szCs w:val="23"/>
        </w:rPr>
        <w:t>SOŠ Handlová</w:t>
      </w:r>
      <w:r w:rsidR="00362BA5">
        <w:rPr>
          <w:color w:val="auto"/>
          <w:sz w:val="23"/>
          <w:szCs w:val="23"/>
        </w:rPr>
        <w:t xml:space="preserve"> účtuje na účte: </w:t>
      </w:r>
    </w:p>
    <w:p w:rsidR="00362BA5" w:rsidRDefault="00362BA5" w:rsidP="004A241C">
      <w:pPr>
        <w:pStyle w:val="Default"/>
        <w:ind w:left="708"/>
        <w:rPr>
          <w:color w:val="auto"/>
          <w:sz w:val="23"/>
          <w:szCs w:val="23"/>
        </w:rPr>
      </w:pPr>
      <w:r>
        <w:rPr>
          <w:color w:val="auto"/>
          <w:sz w:val="23"/>
          <w:szCs w:val="23"/>
        </w:rPr>
        <w:t xml:space="preserve">314 – Poskytnuté prevádzkové preddavky </w:t>
      </w:r>
    </w:p>
    <w:p w:rsidR="00362BA5" w:rsidRDefault="00362BA5" w:rsidP="004A241C">
      <w:pPr>
        <w:pStyle w:val="Default"/>
        <w:ind w:left="708"/>
        <w:rPr>
          <w:color w:val="auto"/>
          <w:sz w:val="23"/>
          <w:szCs w:val="23"/>
        </w:rPr>
      </w:pPr>
      <w:r>
        <w:rPr>
          <w:color w:val="auto"/>
          <w:sz w:val="23"/>
          <w:szCs w:val="23"/>
        </w:rPr>
        <w:t xml:space="preserve">315 – Ostatné pohľadávky </w:t>
      </w:r>
    </w:p>
    <w:p w:rsidR="00362BA5" w:rsidRDefault="00362BA5" w:rsidP="004A241C">
      <w:pPr>
        <w:pStyle w:val="Default"/>
        <w:ind w:left="708"/>
        <w:rPr>
          <w:color w:val="auto"/>
          <w:sz w:val="23"/>
          <w:szCs w:val="23"/>
        </w:rPr>
      </w:pPr>
      <w:r>
        <w:rPr>
          <w:color w:val="auto"/>
          <w:sz w:val="23"/>
          <w:szCs w:val="23"/>
        </w:rPr>
        <w:t xml:space="preserve">318 – Pohľadávky za rozpočtové príjmy nedaňové </w:t>
      </w:r>
    </w:p>
    <w:p w:rsidR="00362BA5" w:rsidRDefault="00362BA5" w:rsidP="004A241C">
      <w:pPr>
        <w:pStyle w:val="Default"/>
        <w:ind w:left="708"/>
        <w:rPr>
          <w:color w:val="auto"/>
          <w:sz w:val="23"/>
          <w:szCs w:val="23"/>
        </w:rPr>
      </w:pPr>
      <w:r>
        <w:rPr>
          <w:color w:val="auto"/>
          <w:sz w:val="23"/>
          <w:szCs w:val="23"/>
        </w:rPr>
        <w:t xml:space="preserve">378 – Iné pohľadávky - </w:t>
      </w:r>
      <w:r w:rsidR="00B17FAD">
        <w:rPr>
          <w:color w:val="auto"/>
          <w:sz w:val="23"/>
          <w:szCs w:val="23"/>
        </w:rPr>
        <w:t>SOŠ Handlová</w:t>
      </w:r>
      <w:r>
        <w:rPr>
          <w:color w:val="auto"/>
          <w:sz w:val="23"/>
          <w:szCs w:val="23"/>
        </w:rPr>
        <w:t xml:space="preserve"> účtuje na tomto účte krátkodobé pohľadávky , ktoré sa neúčtujú na ostatných účtoch pohľadávok uvedených v účtovej skupine 31. </w:t>
      </w:r>
    </w:p>
    <w:p w:rsidR="000B757F" w:rsidRDefault="00B17FAD" w:rsidP="00684F92">
      <w:pPr>
        <w:pStyle w:val="Default"/>
        <w:jc w:val="both"/>
        <w:rPr>
          <w:color w:val="auto"/>
          <w:sz w:val="23"/>
          <w:szCs w:val="23"/>
        </w:rPr>
      </w:pPr>
      <w:r>
        <w:rPr>
          <w:color w:val="auto"/>
          <w:sz w:val="23"/>
          <w:szCs w:val="23"/>
        </w:rPr>
        <w:t>SOŠ Handlová</w:t>
      </w:r>
      <w:r w:rsidR="00362BA5">
        <w:rPr>
          <w:color w:val="auto"/>
          <w:sz w:val="23"/>
          <w:szCs w:val="23"/>
        </w:rPr>
        <w:t xml:space="preserve"> poskytuje preddavky, ak boli vopred písomne dohodnuté a to najviac na obdobie troch mesiacov. Preddavky musia byť finančne vysporiadané najneskôr do konca kalendárneho roka, v ktorom sa poskytli, s výnimkou preddavkov za dodávku vody, elektrickej energie, plynu, periodickej a neperiodickej tlače, pri ktorých sa vyúčtovanie do konca kalendárneho roka nevyžaduje. </w:t>
      </w:r>
    </w:p>
    <w:p w:rsidR="000B757F" w:rsidRDefault="000B757F" w:rsidP="000B757F">
      <w:pPr>
        <w:pStyle w:val="Default"/>
        <w:rPr>
          <w:color w:val="auto"/>
          <w:sz w:val="23"/>
          <w:szCs w:val="23"/>
        </w:rPr>
      </w:pPr>
    </w:p>
    <w:p w:rsidR="00362BA5" w:rsidRDefault="00362BA5" w:rsidP="000B757F">
      <w:pPr>
        <w:pStyle w:val="Default"/>
        <w:rPr>
          <w:color w:val="auto"/>
          <w:sz w:val="23"/>
          <w:szCs w:val="23"/>
        </w:rPr>
      </w:pPr>
      <w:r>
        <w:rPr>
          <w:b/>
          <w:bCs/>
          <w:color w:val="auto"/>
          <w:sz w:val="23"/>
          <w:szCs w:val="23"/>
        </w:rPr>
        <w:t xml:space="preserve">6.2 Záväzky </w:t>
      </w:r>
    </w:p>
    <w:p w:rsidR="00362BA5" w:rsidRDefault="00362BA5" w:rsidP="00362BA5">
      <w:pPr>
        <w:pStyle w:val="Default"/>
        <w:rPr>
          <w:color w:val="auto"/>
          <w:sz w:val="23"/>
          <w:szCs w:val="23"/>
        </w:rPr>
      </w:pPr>
      <w:r>
        <w:rPr>
          <w:b/>
          <w:bCs/>
          <w:color w:val="auto"/>
          <w:sz w:val="23"/>
          <w:szCs w:val="23"/>
        </w:rPr>
        <w:t xml:space="preserve">O krátkodobých záväzkoch voči dodávateľom a o prijatých preddavkoch sa účtuje v rámci účtovej skupiny 32 – Záväzky. </w:t>
      </w:r>
    </w:p>
    <w:p w:rsidR="00362BA5" w:rsidRDefault="00B17FAD" w:rsidP="00362BA5">
      <w:pPr>
        <w:pStyle w:val="Default"/>
        <w:rPr>
          <w:color w:val="auto"/>
          <w:sz w:val="23"/>
          <w:szCs w:val="23"/>
        </w:rPr>
      </w:pPr>
      <w:r>
        <w:rPr>
          <w:color w:val="auto"/>
          <w:sz w:val="23"/>
          <w:szCs w:val="23"/>
        </w:rPr>
        <w:t>SOŠ Handlová</w:t>
      </w:r>
      <w:r w:rsidR="00362BA5">
        <w:rPr>
          <w:color w:val="auto"/>
          <w:sz w:val="23"/>
          <w:szCs w:val="23"/>
        </w:rPr>
        <w:t xml:space="preserve"> účtuje na účte: </w:t>
      </w:r>
    </w:p>
    <w:p w:rsidR="00362BA5" w:rsidRDefault="00362BA5" w:rsidP="004A241C">
      <w:pPr>
        <w:pStyle w:val="Default"/>
        <w:ind w:left="708"/>
        <w:rPr>
          <w:color w:val="auto"/>
          <w:sz w:val="23"/>
          <w:szCs w:val="23"/>
        </w:rPr>
      </w:pPr>
      <w:r>
        <w:rPr>
          <w:color w:val="auto"/>
          <w:sz w:val="23"/>
          <w:szCs w:val="23"/>
        </w:rPr>
        <w:t xml:space="preserve">321 – dodávatelia </w:t>
      </w:r>
    </w:p>
    <w:p w:rsidR="00362BA5" w:rsidRDefault="00362BA5" w:rsidP="004A241C">
      <w:pPr>
        <w:pStyle w:val="Default"/>
        <w:ind w:left="708"/>
        <w:rPr>
          <w:color w:val="auto"/>
          <w:sz w:val="23"/>
          <w:szCs w:val="23"/>
        </w:rPr>
      </w:pPr>
      <w:r>
        <w:rPr>
          <w:color w:val="auto"/>
          <w:sz w:val="23"/>
          <w:szCs w:val="23"/>
        </w:rPr>
        <w:t xml:space="preserve">323 – krátkodobé rezervy </w:t>
      </w:r>
    </w:p>
    <w:p w:rsidR="00362BA5" w:rsidRDefault="00362BA5" w:rsidP="004A241C">
      <w:pPr>
        <w:pStyle w:val="Default"/>
        <w:ind w:left="708"/>
        <w:rPr>
          <w:color w:val="auto"/>
          <w:sz w:val="23"/>
          <w:szCs w:val="23"/>
        </w:rPr>
      </w:pPr>
      <w:r>
        <w:rPr>
          <w:color w:val="auto"/>
          <w:sz w:val="23"/>
          <w:szCs w:val="23"/>
        </w:rPr>
        <w:t xml:space="preserve">324 – prijaté krátkodobé preddavky </w:t>
      </w:r>
    </w:p>
    <w:p w:rsidR="00362BA5" w:rsidRDefault="00362BA5" w:rsidP="004A241C">
      <w:pPr>
        <w:pStyle w:val="Default"/>
        <w:ind w:left="708"/>
        <w:rPr>
          <w:color w:val="auto"/>
          <w:sz w:val="23"/>
          <w:szCs w:val="23"/>
        </w:rPr>
      </w:pPr>
      <w:r>
        <w:rPr>
          <w:color w:val="auto"/>
          <w:sz w:val="23"/>
          <w:szCs w:val="23"/>
        </w:rPr>
        <w:t xml:space="preserve">325 – Ostatné záväzky z obchodných vzťahov </w:t>
      </w:r>
    </w:p>
    <w:p w:rsidR="00362BA5" w:rsidRDefault="00362BA5" w:rsidP="004A241C">
      <w:pPr>
        <w:pStyle w:val="Default"/>
        <w:ind w:left="708"/>
        <w:rPr>
          <w:color w:val="auto"/>
          <w:sz w:val="23"/>
          <w:szCs w:val="23"/>
        </w:rPr>
      </w:pPr>
      <w:r>
        <w:rPr>
          <w:color w:val="auto"/>
          <w:sz w:val="23"/>
          <w:szCs w:val="23"/>
        </w:rPr>
        <w:t xml:space="preserve">326 - Nevyfakturované dodávky </w:t>
      </w:r>
    </w:p>
    <w:p w:rsidR="00362BA5" w:rsidRDefault="00362BA5" w:rsidP="00684F92">
      <w:pPr>
        <w:pStyle w:val="Default"/>
        <w:jc w:val="both"/>
        <w:rPr>
          <w:color w:val="auto"/>
          <w:sz w:val="23"/>
          <w:szCs w:val="23"/>
        </w:rPr>
      </w:pPr>
      <w:r>
        <w:rPr>
          <w:color w:val="auto"/>
          <w:sz w:val="23"/>
          <w:szCs w:val="23"/>
        </w:rPr>
        <w:t xml:space="preserve">V účtovej závierke k 31.12. sa na účet 321 účtujú všetky dodávateľské faktúry, ktoré sú doručené do podateľne </w:t>
      </w:r>
      <w:r w:rsidR="00B17FAD">
        <w:rPr>
          <w:color w:val="auto"/>
          <w:sz w:val="23"/>
          <w:szCs w:val="23"/>
        </w:rPr>
        <w:t>SOŠ Handlová</w:t>
      </w:r>
      <w:r>
        <w:rPr>
          <w:color w:val="auto"/>
          <w:sz w:val="23"/>
          <w:szCs w:val="23"/>
        </w:rPr>
        <w:t xml:space="preserve"> do 15.1. nasledujúceho roka. Po tomto termíne sa záväzky, na ktorých je dátum zdaniteľného plnenia do 31.12. bežného obdobia, za ktoré sa zostavuje účtová závierka, účtujú na účte 326 resp. 323. </w:t>
      </w:r>
    </w:p>
    <w:p w:rsidR="000B757F" w:rsidRDefault="000B757F" w:rsidP="00362BA5">
      <w:pPr>
        <w:pStyle w:val="Default"/>
        <w:rPr>
          <w:color w:val="auto"/>
          <w:sz w:val="23"/>
          <w:szCs w:val="23"/>
        </w:rPr>
      </w:pPr>
    </w:p>
    <w:p w:rsidR="00362BA5" w:rsidRDefault="00362BA5" w:rsidP="00362BA5">
      <w:pPr>
        <w:pStyle w:val="Default"/>
        <w:rPr>
          <w:color w:val="auto"/>
          <w:sz w:val="23"/>
          <w:szCs w:val="23"/>
        </w:rPr>
      </w:pPr>
      <w:r>
        <w:rPr>
          <w:b/>
          <w:bCs/>
          <w:color w:val="auto"/>
          <w:sz w:val="23"/>
          <w:szCs w:val="23"/>
        </w:rPr>
        <w:lastRenderedPageBreak/>
        <w:t xml:space="preserve">Účtovanie školenia zamestnancov </w:t>
      </w:r>
      <w:r w:rsidR="00B17FAD">
        <w:rPr>
          <w:b/>
          <w:bCs/>
          <w:color w:val="auto"/>
          <w:sz w:val="23"/>
          <w:szCs w:val="23"/>
        </w:rPr>
        <w:t>SOŠ Handlová</w:t>
      </w:r>
      <w:r>
        <w:rPr>
          <w:b/>
          <w:bCs/>
          <w:color w:val="auto"/>
          <w:sz w:val="23"/>
          <w:szCs w:val="23"/>
        </w:rPr>
        <w:t xml:space="preserve"> </w:t>
      </w:r>
    </w:p>
    <w:p w:rsidR="00145E73" w:rsidRDefault="00145E73" w:rsidP="00145E73">
      <w:pPr>
        <w:pStyle w:val="Default"/>
      </w:pPr>
    </w:p>
    <w:p w:rsidR="00145E73" w:rsidRDefault="00145E73" w:rsidP="00145E73">
      <w:pPr>
        <w:pStyle w:val="Default"/>
        <w:spacing w:after="27"/>
        <w:rPr>
          <w:sz w:val="23"/>
          <w:szCs w:val="23"/>
        </w:rPr>
      </w:pPr>
      <w:r>
        <w:rPr>
          <w:sz w:val="23"/>
          <w:szCs w:val="23"/>
        </w:rPr>
        <w:t xml:space="preserve">a) predpis záväzku na základe schválenej pozvánky alebo interného listu 518 / 379 </w:t>
      </w:r>
    </w:p>
    <w:p w:rsidR="00145E73" w:rsidRDefault="00145E73" w:rsidP="00145E73">
      <w:pPr>
        <w:pStyle w:val="Default"/>
        <w:rPr>
          <w:sz w:val="23"/>
          <w:szCs w:val="23"/>
        </w:rPr>
      </w:pPr>
      <w:r>
        <w:rPr>
          <w:sz w:val="23"/>
          <w:szCs w:val="23"/>
        </w:rPr>
        <w:t xml:space="preserve">b) úhrada záväzku 379 / 221. </w:t>
      </w:r>
    </w:p>
    <w:p w:rsidR="00362BA5" w:rsidRDefault="00362BA5" w:rsidP="00362BA5">
      <w:pPr>
        <w:pStyle w:val="Default"/>
        <w:rPr>
          <w:color w:val="auto"/>
          <w:sz w:val="23"/>
          <w:szCs w:val="23"/>
        </w:rPr>
      </w:pPr>
    </w:p>
    <w:p w:rsidR="00362BA5" w:rsidRDefault="00362BA5" w:rsidP="00362BA5">
      <w:pPr>
        <w:pStyle w:val="Default"/>
        <w:rPr>
          <w:color w:val="auto"/>
          <w:sz w:val="23"/>
          <w:szCs w:val="23"/>
        </w:rPr>
      </w:pPr>
      <w:r>
        <w:rPr>
          <w:b/>
          <w:bCs/>
          <w:color w:val="auto"/>
          <w:sz w:val="23"/>
          <w:szCs w:val="23"/>
        </w:rPr>
        <w:t xml:space="preserve">Účtovanie dobropisov došlých faktúr </w:t>
      </w:r>
    </w:p>
    <w:p w:rsidR="00362BA5" w:rsidRDefault="00362BA5" w:rsidP="00362BA5">
      <w:pPr>
        <w:pStyle w:val="Default"/>
        <w:rPr>
          <w:color w:val="auto"/>
          <w:sz w:val="23"/>
          <w:szCs w:val="23"/>
        </w:rPr>
      </w:pPr>
      <w:r>
        <w:rPr>
          <w:color w:val="auto"/>
          <w:sz w:val="23"/>
          <w:szCs w:val="23"/>
        </w:rPr>
        <w:t xml:space="preserve">a) predpis dobropisu v priebehu bežného účtovného obdobia – -111, -5xx / -321 </w:t>
      </w:r>
    </w:p>
    <w:p w:rsidR="00362BA5" w:rsidRDefault="00362BA5" w:rsidP="00362BA5">
      <w:pPr>
        <w:pStyle w:val="Default"/>
        <w:rPr>
          <w:color w:val="auto"/>
          <w:sz w:val="23"/>
          <w:szCs w:val="23"/>
        </w:rPr>
      </w:pPr>
      <w:r>
        <w:rPr>
          <w:color w:val="auto"/>
          <w:sz w:val="23"/>
          <w:szCs w:val="23"/>
        </w:rPr>
        <w:t xml:space="preserve">b) predpis dobropisu na konci účtovného obdobia – refundácia, v prípade, že platba je pripísaná na účet </w:t>
      </w:r>
      <w:r w:rsidR="00B17FAD">
        <w:rPr>
          <w:color w:val="auto"/>
          <w:sz w:val="23"/>
          <w:szCs w:val="23"/>
        </w:rPr>
        <w:t>SOŠ Handlová</w:t>
      </w:r>
      <w:r>
        <w:rPr>
          <w:color w:val="auto"/>
          <w:sz w:val="23"/>
          <w:szCs w:val="23"/>
        </w:rPr>
        <w:t xml:space="preserve"> v bežnom účtovnom období 315 / 5xx, 111 </w:t>
      </w:r>
    </w:p>
    <w:p w:rsidR="00362BA5" w:rsidRDefault="00362BA5" w:rsidP="00362BA5">
      <w:pPr>
        <w:pStyle w:val="Default"/>
        <w:rPr>
          <w:color w:val="auto"/>
          <w:sz w:val="23"/>
          <w:szCs w:val="23"/>
        </w:rPr>
      </w:pPr>
      <w:r>
        <w:rPr>
          <w:color w:val="auto"/>
          <w:sz w:val="23"/>
          <w:szCs w:val="23"/>
        </w:rPr>
        <w:t xml:space="preserve">c) predpis dobropisu na konci účtovného obdobia v prípade, že platba nie je pripísaná na účet </w:t>
      </w:r>
      <w:r w:rsidR="00B17FAD">
        <w:rPr>
          <w:color w:val="auto"/>
          <w:sz w:val="23"/>
          <w:szCs w:val="23"/>
        </w:rPr>
        <w:t>SOŠ Handlová</w:t>
      </w:r>
      <w:r>
        <w:rPr>
          <w:color w:val="auto"/>
          <w:sz w:val="23"/>
          <w:szCs w:val="23"/>
        </w:rPr>
        <w:t xml:space="preserve"> v bežnom účtovnom období , ale v nasledujúcom účtovnom období 315 / 648 </w:t>
      </w:r>
    </w:p>
    <w:p w:rsidR="000B757F" w:rsidRDefault="000B757F" w:rsidP="00362BA5">
      <w:pPr>
        <w:pStyle w:val="Default"/>
        <w:rPr>
          <w:color w:val="auto"/>
          <w:sz w:val="23"/>
          <w:szCs w:val="23"/>
        </w:rPr>
      </w:pPr>
    </w:p>
    <w:p w:rsidR="00362BA5" w:rsidRDefault="003E5811" w:rsidP="00362BA5">
      <w:pPr>
        <w:pStyle w:val="Default"/>
        <w:rPr>
          <w:color w:val="auto"/>
          <w:sz w:val="23"/>
          <w:szCs w:val="23"/>
        </w:rPr>
      </w:pPr>
      <w:r>
        <w:rPr>
          <w:b/>
          <w:bCs/>
          <w:color w:val="auto"/>
          <w:sz w:val="23"/>
          <w:szCs w:val="23"/>
        </w:rPr>
        <w:t>O zúčtovaní so zamestnancami a s</w:t>
      </w:r>
      <w:r w:rsidR="00362BA5">
        <w:rPr>
          <w:b/>
          <w:bCs/>
          <w:color w:val="auto"/>
          <w:sz w:val="23"/>
          <w:szCs w:val="23"/>
        </w:rPr>
        <w:t xml:space="preserve"> orgánmi sociálneho poistenia a zdravotného poistenia sa účtuje v rámci účtovej skupiny 33. </w:t>
      </w:r>
    </w:p>
    <w:p w:rsidR="00362BA5" w:rsidRDefault="00B17FAD" w:rsidP="00362BA5">
      <w:pPr>
        <w:pStyle w:val="Default"/>
        <w:rPr>
          <w:color w:val="auto"/>
          <w:sz w:val="23"/>
          <w:szCs w:val="23"/>
        </w:rPr>
      </w:pPr>
      <w:r>
        <w:rPr>
          <w:color w:val="auto"/>
          <w:sz w:val="23"/>
          <w:szCs w:val="23"/>
        </w:rPr>
        <w:t>SOŠ Handlová</w:t>
      </w:r>
      <w:r w:rsidR="00362BA5">
        <w:rPr>
          <w:color w:val="auto"/>
          <w:sz w:val="23"/>
          <w:szCs w:val="23"/>
        </w:rPr>
        <w:t xml:space="preserve"> účtuje na účte: </w:t>
      </w:r>
    </w:p>
    <w:p w:rsidR="00362BA5" w:rsidRDefault="00362BA5" w:rsidP="00542A42">
      <w:pPr>
        <w:pStyle w:val="Default"/>
        <w:ind w:left="708"/>
        <w:rPr>
          <w:color w:val="auto"/>
          <w:sz w:val="23"/>
          <w:szCs w:val="23"/>
        </w:rPr>
      </w:pPr>
      <w:r>
        <w:rPr>
          <w:color w:val="auto"/>
          <w:sz w:val="23"/>
          <w:szCs w:val="23"/>
        </w:rPr>
        <w:t xml:space="preserve">331 – Zamestnanci </w:t>
      </w:r>
    </w:p>
    <w:p w:rsidR="00362BA5" w:rsidRDefault="00362BA5" w:rsidP="00542A42">
      <w:pPr>
        <w:pStyle w:val="Default"/>
        <w:ind w:left="708"/>
        <w:rPr>
          <w:color w:val="auto"/>
          <w:sz w:val="23"/>
          <w:szCs w:val="23"/>
        </w:rPr>
      </w:pPr>
      <w:r>
        <w:rPr>
          <w:color w:val="auto"/>
          <w:sz w:val="23"/>
          <w:szCs w:val="23"/>
        </w:rPr>
        <w:t xml:space="preserve">335 – Pohľadávky voči zamestnancom </w:t>
      </w:r>
    </w:p>
    <w:p w:rsidR="00362BA5" w:rsidRDefault="00362BA5" w:rsidP="00542A42">
      <w:pPr>
        <w:pStyle w:val="Default"/>
        <w:ind w:left="708"/>
        <w:rPr>
          <w:color w:val="auto"/>
          <w:sz w:val="23"/>
          <w:szCs w:val="23"/>
        </w:rPr>
      </w:pPr>
      <w:r>
        <w:rPr>
          <w:color w:val="auto"/>
          <w:sz w:val="23"/>
          <w:szCs w:val="23"/>
        </w:rPr>
        <w:t xml:space="preserve">336 – Zúčtovanie s inštitúciami sociálneho zabezpečenia a zdravotného poistenia </w:t>
      </w:r>
    </w:p>
    <w:p w:rsidR="00362BA5" w:rsidRDefault="00B17FAD" w:rsidP="00362BA5">
      <w:pPr>
        <w:pStyle w:val="Default"/>
        <w:rPr>
          <w:color w:val="auto"/>
          <w:sz w:val="23"/>
          <w:szCs w:val="23"/>
        </w:rPr>
      </w:pPr>
      <w:r>
        <w:rPr>
          <w:color w:val="auto"/>
          <w:sz w:val="23"/>
          <w:szCs w:val="23"/>
        </w:rPr>
        <w:t>SOŠ Handlová</w:t>
      </w:r>
      <w:r w:rsidR="00362BA5">
        <w:rPr>
          <w:color w:val="auto"/>
          <w:sz w:val="23"/>
          <w:szCs w:val="23"/>
        </w:rPr>
        <w:t xml:space="preserve"> ďalej účtuje na účtoch: </w:t>
      </w:r>
    </w:p>
    <w:p w:rsidR="00362BA5" w:rsidRDefault="00362BA5" w:rsidP="00542A42">
      <w:pPr>
        <w:pStyle w:val="Default"/>
        <w:ind w:left="708"/>
        <w:rPr>
          <w:color w:val="auto"/>
          <w:sz w:val="23"/>
          <w:szCs w:val="23"/>
        </w:rPr>
      </w:pPr>
      <w:r>
        <w:rPr>
          <w:color w:val="auto"/>
          <w:sz w:val="23"/>
          <w:szCs w:val="23"/>
        </w:rPr>
        <w:t xml:space="preserve">342 – Ostatné priame dane – daň z príjmov fyzických osôb </w:t>
      </w:r>
    </w:p>
    <w:p w:rsidR="00362BA5" w:rsidRDefault="00362BA5" w:rsidP="00542A42">
      <w:pPr>
        <w:pStyle w:val="Default"/>
        <w:ind w:left="708"/>
        <w:rPr>
          <w:color w:val="auto"/>
          <w:sz w:val="23"/>
          <w:szCs w:val="23"/>
        </w:rPr>
      </w:pPr>
      <w:r>
        <w:rPr>
          <w:color w:val="auto"/>
          <w:sz w:val="23"/>
          <w:szCs w:val="23"/>
        </w:rPr>
        <w:t xml:space="preserve">379 – Iné záväzky ( krátkodobé záväzky , ktoré sa neúčtujú na účtoch záväzkov uvedených v účtovných skupinách 32, 33, 34). </w:t>
      </w:r>
    </w:p>
    <w:p w:rsidR="000B757F" w:rsidRDefault="000B757F" w:rsidP="00362BA5">
      <w:pPr>
        <w:pStyle w:val="Default"/>
        <w:rPr>
          <w:color w:val="auto"/>
          <w:sz w:val="23"/>
          <w:szCs w:val="23"/>
        </w:rPr>
      </w:pPr>
    </w:p>
    <w:p w:rsidR="00362BA5" w:rsidRDefault="00362BA5" w:rsidP="00362BA5">
      <w:pPr>
        <w:pStyle w:val="Default"/>
        <w:rPr>
          <w:color w:val="auto"/>
          <w:sz w:val="23"/>
          <w:szCs w:val="23"/>
        </w:rPr>
      </w:pPr>
      <w:r>
        <w:rPr>
          <w:b/>
          <w:bCs/>
          <w:color w:val="auto"/>
          <w:sz w:val="23"/>
          <w:szCs w:val="23"/>
        </w:rPr>
        <w:t xml:space="preserve">Členenie pohľadávok a záväzkov z časového hľadiska: </w:t>
      </w:r>
    </w:p>
    <w:p w:rsidR="00362BA5" w:rsidRDefault="00362BA5" w:rsidP="00362BA5">
      <w:pPr>
        <w:pStyle w:val="Default"/>
        <w:rPr>
          <w:color w:val="auto"/>
          <w:sz w:val="23"/>
          <w:szCs w:val="23"/>
        </w:rPr>
      </w:pPr>
      <w:r>
        <w:rPr>
          <w:color w:val="auto"/>
          <w:sz w:val="23"/>
          <w:szCs w:val="23"/>
        </w:rPr>
        <w:t xml:space="preserve">a) dlhodobé </w:t>
      </w:r>
    </w:p>
    <w:p w:rsidR="00362BA5" w:rsidRDefault="00362BA5" w:rsidP="00362BA5">
      <w:pPr>
        <w:pStyle w:val="Default"/>
        <w:rPr>
          <w:color w:val="auto"/>
          <w:sz w:val="23"/>
          <w:szCs w:val="23"/>
        </w:rPr>
      </w:pPr>
      <w:r>
        <w:rPr>
          <w:color w:val="auto"/>
          <w:sz w:val="23"/>
          <w:szCs w:val="23"/>
        </w:rPr>
        <w:t xml:space="preserve">b) krátkodobé </w:t>
      </w:r>
    </w:p>
    <w:p w:rsidR="00362BA5" w:rsidRDefault="00362BA5" w:rsidP="00362BA5">
      <w:pPr>
        <w:pStyle w:val="Default"/>
        <w:rPr>
          <w:color w:val="auto"/>
          <w:sz w:val="23"/>
          <w:szCs w:val="23"/>
        </w:rPr>
      </w:pPr>
    </w:p>
    <w:p w:rsidR="00362BA5" w:rsidRDefault="00362BA5" w:rsidP="00684F92">
      <w:pPr>
        <w:pStyle w:val="Default"/>
        <w:jc w:val="both"/>
        <w:rPr>
          <w:color w:val="auto"/>
          <w:sz w:val="23"/>
          <w:szCs w:val="23"/>
        </w:rPr>
      </w:pPr>
      <w:r>
        <w:rPr>
          <w:color w:val="auto"/>
          <w:sz w:val="23"/>
          <w:szCs w:val="23"/>
        </w:rPr>
        <w:t xml:space="preserve">V účtovnej závierke sa vykazujú pohľadávky a záväzky podľa zostatkovej doby splatnosti ku dňu, ku ktorému sa zostavuje účtovná závierka. Ako krátkodobé pohľadávky a záväzky sa vykazujú tie, ktorých zostatková doba splatnosti je kratšia ako 12 mesiacov. Pohľadávky </w:t>
      </w:r>
      <w:r w:rsidR="003542E1">
        <w:rPr>
          <w:color w:val="auto"/>
          <w:sz w:val="23"/>
          <w:szCs w:val="23"/>
        </w:rPr>
        <w:t>a</w:t>
      </w:r>
      <w:r>
        <w:rPr>
          <w:color w:val="auto"/>
          <w:sz w:val="23"/>
          <w:szCs w:val="23"/>
        </w:rPr>
        <w:t xml:space="preserve"> záväzky, ktoré sa uhrádzajú v splátkach sa vykazujú tak, že časť splatná do 12 mesiacov sa vykáže ako krátkodobá, zostatok ako dlhodobá. </w:t>
      </w:r>
    </w:p>
    <w:p w:rsidR="003542E1" w:rsidRDefault="003542E1" w:rsidP="003542E1">
      <w:pPr>
        <w:pStyle w:val="Default"/>
        <w:rPr>
          <w:color w:val="auto"/>
          <w:sz w:val="23"/>
          <w:szCs w:val="23"/>
        </w:rPr>
      </w:pPr>
    </w:p>
    <w:p w:rsidR="00362BA5" w:rsidRDefault="00362BA5" w:rsidP="00362BA5">
      <w:pPr>
        <w:pStyle w:val="Default"/>
        <w:rPr>
          <w:color w:val="auto"/>
          <w:sz w:val="23"/>
          <w:szCs w:val="23"/>
        </w:rPr>
      </w:pPr>
      <w:r>
        <w:rPr>
          <w:b/>
          <w:bCs/>
          <w:color w:val="auto"/>
          <w:sz w:val="23"/>
          <w:szCs w:val="23"/>
        </w:rPr>
        <w:t xml:space="preserve">6.3 Časové rozlišovanie nákladov a výnosov </w:t>
      </w:r>
    </w:p>
    <w:p w:rsidR="00362BA5" w:rsidRDefault="00362BA5" w:rsidP="00362BA5">
      <w:pPr>
        <w:pStyle w:val="Default"/>
        <w:rPr>
          <w:color w:val="auto"/>
          <w:sz w:val="23"/>
          <w:szCs w:val="23"/>
        </w:rPr>
      </w:pPr>
      <w:r>
        <w:rPr>
          <w:color w:val="auto"/>
          <w:sz w:val="23"/>
          <w:szCs w:val="23"/>
        </w:rPr>
        <w:t xml:space="preserve">Zákon o účtovníctve ukladá účtovným jednotkám povinnosť viesť účtovníctvo v časovej a vecnej súvislosti. </w:t>
      </w:r>
    </w:p>
    <w:p w:rsidR="00362BA5" w:rsidRDefault="00362BA5" w:rsidP="00362BA5">
      <w:pPr>
        <w:pStyle w:val="Default"/>
        <w:rPr>
          <w:color w:val="auto"/>
          <w:sz w:val="23"/>
          <w:szCs w:val="23"/>
        </w:rPr>
      </w:pPr>
      <w:r>
        <w:rPr>
          <w:color w:val="auto"/>
          <w:sz w:val="23"/>
          <w:szCs w:val="23"/>
        </w:rPr>
        <w:t xml:space="preserve">Kritériom pre účtovanie časového rozlišovania nákladov a výnosov je skutočnosť, že sú známe: </w:t>
      </w:r>
    </w:p>
    <w:p w:rsidR="00362BA5" w:rsidRDefault="00362BA5" w:rsidP="00362BA5">
      <w:pPr>
        <w:pStyle w:val="Default"/>
        <w:rPr>
          <w:color w:val="auto"/>
          <w:sz w:val="23"/>
          <w:szCs w:val="23"/>
        </w:rPr>
      </w:pPr>
      <w:r>
        <w:rPr>
          <w:color w:val="auto"/>
          <w:sz w:val="23"/>
          <w:szCs w:val="23"/>
        </w:rPr>
        <w:t xml:space="preserve">a) účel </w:t>
      </w:r>
    </w:p>
    <w:p w:rsidR="00362BA5" w:rsidRDefault="00362BA5" w:rsidP="00362BA5">
      <w:pPr>
        <w:pStyle w:val="Default"/>
        <w:rPr>
          <w:color w:val="auto"/>
          <w:sz w:val="23"/>
          <w:szCs w:val="23"/>
        </w:rPr>
      </w:pPr>
      <w:r>
        <w:rPr>
          <w:color w:val="auto"/>
          <w:sz w:val="23"/>
          <w:szCs w:val="23"/>
        </w:rPr>
        <w:t xml:space="preserve">b) výška </w:t>
      </w:r>
    </w:p>
    <w:p w:rsidR="00362BA5" w:rsidRDefault="00362BA5" w:rsidP="00362BA5">
      <w:pPr>
        <w:pStyle w:val="Default"/>
        <w:rPr>
          <w:color w:val="auto"/>
          <w:sz w:val="23"/>
          <w:szCs w:val="23"/>
        </w:rPr>
      </w:pPr>
      <w:r>
        <w:rPr>
          <w:color w:val="auto"/>
          <w:sz w:val="23"/>
          <w:szCs w:val="23"/>
        </w:rPr>
        <w:t xml:space="preserve">c) obdobie, ktorého sa náklady resp. výnosy týkajú. </w:t>
      </w:r>
    </w:p>
    <w:p w:rsidR="00362BA5" w:rsidRDefault="00362BA5" w:rsidP="00362BA5">
      <w:pPr>
        <w:pStyle w:val="Default"/>
        <w:rPr>
          <w:color w:val="auto"/>
          <w:sz w:val="23"/>
          <w:szCs w:val="23"/>
        </w:rPr>
      </w:pPr>
    </w:p>
    <w:p w:rsidR="00362BA5" w:rsidRDefault="00362BA5" w:rsidP="00362BA5">
      <w:pPr>
        <w:pStyle w:val="Default"/>
        <w:rPr>
          <w:color w:val="auto"/>
          <w:sz w:val="23"/>
          <w:szCs w:val="23"/>
        </w:rPr>
      </w:pPr>
      <w:r>
        <w:rPr>
          <w:color w:val="auto"/>
          <w:sz w:val="23"/>
          <w:szCs w:val="23"/>
        </w:rPr>
        <w:t xml:space="preserve">Pre časové rozlíšenie nákladov a výnosov sa používajú nasledovné účty: </w:t>
      </w:r>
    </w:p>
    <w:p w:rsidR="00362BA5" w:rsidRDefault="00362BA5" w:rsidP="00542A42">
      <w:pPr>
        <w:pStyle w:val="Default"/>
        <w:ind w:left="708"/>
        <w:rPr>
          <w:color w:val="auto"/>
          <w:sz w:val="23"/>
          <w:szCs w:val="23"/>
        </w:rPr>
      </w:pPr>
      <w:r>
        <w:rPr>
          <w:color w:val="auto"/>
          <w:sz w:val="23"/>
          <w:szCs w:val="23"/>
        </w:rPr>
        <w:t xml:space="preserve">381 – náklady budúcich období </w:t>
      </w:r>
    </w:p>
    <w:p w:rsidR="00362BA5" w:rsidRDefault="00362BA5" w:rsidP="00542A42">
      <w:pPr>
        <w:pStyle w:val="Default"/>
        <w:ind w:left="708"/>
        <w:rPr>
          <w:color w:val="auto"/>
          <w:sz w:val="23"/>
          <w:szCs w:val="23"/>
        </w:rPr>
      </w:pPr>
      <w:r>
        <w:rPr>
          <w:color w:val="auto"/>
          <w:sz w:val="23"/>
          <w:szCs w:val="23"/>
        </w:rPr>
        <w:t xml:space="preserve">383 – výdavky budúcich období </w:t>
      </w:r>
    </w:p>
    <w:p w:rsidR="00362BA5" w:rsidRDefault="00362BA5" w:rsidP="00542A42">
      <w:pPr>
        <w:pStyle w:val="Default"/>
        <w:ind w:left="708"/>
        <w:rPr>
          <w:color w:val="auto"/>
          <w:sz w:val="23"/>
          <w:szCs w:val="23"/>
        </w:rPr>
      </w:pPr>
      <w:r>
        <w:rPr>
          <w:color w:val="auto"/>
          <w:sz w:val="23"/>
          <w:szCs w:val="23"/>
        </w:rPr>
        <w:t xml:space="preserve">384 – výnosy budúcich období </w:t>
      </w:r>
    </w:p>
    <w:p w:rsidR="00362BA5" w:rsidRDefault="00362BA5" w:rsidP="00542A42">
      <w:pPr>
        <w:pStyle w:val="Default"/>
        <w:ind w:left="708"/>
        <w:rPr>
          <w:color w:val="auto"/>
          <w:sz w:val="23"/>
          <w:szCs w:val="23"/>
        </w:rPr>
      </w:pPr>
      <w:r>
        <w:rPr>
          <w:color w:val="auto"/>
          <w:sz w:val="23"/>
          <w:szCs w:val="23"/>
        </w:rPr>
        <w:t xml:space="preserve">385 – príjmy budúcich období. </w:t>
      </w:r>
    </w:p>
    <w:p w:rsidR="003542E1" w:rsidRDefault="003542E1" w:rsidP="00362BA5">
      <w:pPr>
        <w:pStyle w:val="Default"/>
        <w:rPr>
          <w:color w:val="auto"/>
          <w:sz w:val="23"/>
          <w:szCs w:val="23"/>
        </w:rPr>
      </w:pPr>
    </w:p>
    <w:p w:rsidR="00362BA5" w:rsidRDefault="00362BA5" w:rsidP="00362BA5">
      <w:pPr>
        <w:pStyle w:val="Default"/>
        <w:rPr>
          <w:color w:val="auto"/>
          <w:sz w:val="23"/>
          <w:szCs w:val="23"/>
        </w:rPr>
      </w:pPr>
      <w:r>
        <w:rPr>
          <w:b/>
          <w:bCs/>
          <w:color w:val="auto"/>
          <w:sz w:val="23"/>
          <w:szCs w:val="23"/>
        </w:rPr>
        <w:t xml:space="preserve"> Účet 381 – náklady budúcich období </w:t>
      </w:r>
    </w:p>
    <w:p w:rsidR="00362BA5" w:rsidRDefault="00B17FAD" w:rsidP="00684F92">
      <w:pPr>
        <w:pStyle w:val="Default"/>
        <w:jc w:val="both"/>
        <w:rPr>
          <w:color w:val="auto"/>
          <w:sz w:val="23"/>
          <w:szCs w:val="23"/>
        </w:rPr>
      </w:pPr>
      <w:r>
        <w:rPr>
          <w:color w:val="auto"/>
          <w:sz w:val="23"/>
          <w:szCs w:val="23"/>
        </w:rPr>
        <w:t>SOŠ Handlová</w:t>
      </w:r>
      <w:r w:rsidR="00362BA5">
        <w:rPr>
          <w:color w:val="auto"/>
          <w:sz w:val="23"/>
          <w:szCs w:val="23"/>
        </w:rPr>
        <w:t xml:space="preserve"> účtuje na tomto účte výdavky bežného účtovného obdobia, ktoré sa týkajú nákladov budúcich období za : </w:t>
      </w:r>
    </w:p>
    <w:p w:rsidR="00362BA5" w:rsidRDefault="00362BA5" w:rsidP="00684F92">
      <w:pPr>
        <w:pStyle w:val="Default"/>
        <w:jc w:val="both"/>
        <w:rPr>
          <w:color w:val="auto"/>
          <w:sz w:val="23"/>
          <w:szCs w:val="23"/>
        </w:rPr>
      </w:pPr>
      <w:r>
        <w:rPr>
          <w:color w:val="auto"/>
          <w:sz w:val="23"/>
          <w:szCs w:val="23"/>
        </w:rPr>
        <w:t xml:space="preserve">- predplatné novín a časopisov </w:t>
      </w:r>
    </w:p>
    <w:p w:rsidR="00362BA5" w:rsidRDefault="00362BA5" w:rsidP="00684F92">
      <w:pPr>
        <w:pStyle w:val="Default"/>
        <w:jc w:val="both"/>
        <w:rPr>
          <w:color w:val="auto"/>
          <w:sz w:val="23"/>
          <w:szCs w:val="23"/>
        </w:rPr>
      </w:pPr>
      <w:r>
        <w:rPr>
          <w:color w:val="auto"/>
          <w:sz w:val="23"/>
          <w:szCs w:val="23"/>
        </w:rPr>
        <w:lastRenderedPageBreak/>
        <w:t xml:space="preserve">- platené nájomné za prenájom majetku </w:t>
      </w:r>
    </w:p>
    <w:p w:rsidR="00362BA5" w:rsidRDefault="00362BA5" w:rsidP="00684F92">
      <w:pPr>
        <w:pStyle w:val="Default"/>
        <w:jc w:val="both"/>
        <w:rPr>
          <w:color w:val="auto"/>
          <w:sz w:val="23"/>
          <w:szCs w:val="23"/>
        </w:rPr>
      </w:pPr>
      <w:r>
        <w:rPr>
          <w:color w:val="auto"/>
          <w:sz w:val="23"/>
          <w:szCs w:val="23"/>
        </w:rPr>
        <w:t xml:space="preserve">- poistenie majetku </w:t>
      </w:r>
    </w:p>
    <w:p w:rsidR="00362BA5" w:rsidRDefault="00362BA5" w:rsidP="00684F92">
      <w:pPr>
        <w:pStyle w:val="Default"/>
        <w:jc w:val="both"/>
        <w:rPr>
          <w:color w:val="auto"/>
          <w:sz w:val="23"/>
          <w:szCs w:val="23"/>
        </w:rPr>
      </w:pPr>
      <w:r>
        <w:rPr>
          <w:color w:val="auto"/>
          <w:sz w:val="23"/>
          <w:szCs w:val="23"/>
        </w:rPr>
        <w:t xml:space="preserve">- paušál platený vopred za mobilné telefóny. </w:t>
      </w:r>
    </w:p>
    <w:p w:rsidR="00362BA5" w:rsidRDefault="00362BA5" w:rsidP="00684F92">
      <w:pPr>
        <w:pStyle w:val="Default"/>
        <w:jc w:val="both"/>
        <w:rPr>
          <w:color w:val="auto"/>
          <w:sz w:val="23"/>
          <w:szCs w:val="23"/>
        </w:rPr>
      </w:pPr>
    </w:p>
    <w:p w:rsidR="00362BA5" w:rsidRDefault="00362BA5" w:rsidP="00684F92">
      <w:pPr>
        <w:pStyle w:val="Default"/>
        <w:jc w:val="both"/>
        <w:rPr>
          <w:color w:val="auto"/>
          <w:sz w:val="23"/>
          <w:szCs w:val="23"/>
        </w:rPr>
      </w:pPr>
      <w:r>
        <w:rPr>
          <w:color w:val="auto"/>
          <w:sz w:val="23"/>
          <w:szCs w:val="23"/>
        </w:rPr>
        <w:t xml:space="preserve">Účtovným dokladom pre zúčtovanie nákladov budúcich období je prvotný doklad – faktúra, zmluva a pod. </w:t>
      </w:r>
    </w:p>
    <w:p w:rsidR="003542E1" w:rsidRDefault="00362BA5" w:rsidP="00684F92">
      <w:pPr>
        <w:pStyle w:val="Default"/>
        <w:jc w:val="both"/>
        <w:rPr>
          <w:color w:val="auto"/>
          <w:sz w:val="23"/>
          <w:szCs w:val="23"/>
        </w:rPr>
      </w:pPr>
      <w:r>
        <w:rPr>
          <w:color w:val="auto"/>
          <w:sz w:val="23"/>
          <w:szCs w:val="23"/>
        </w:rPr>
        <w:t>Zúčtovanie nákladov budúcich období na príslušný účet nákladov sa vykoná v účtovnom období, s ktorým časovo rozlíšené náklady vecne súvisia, a to najneskôr do štyroch rokov od zaúčtovania nákladov na účet 381.</w:t>
      </w:r>
    </w:p>
    <w:p w:rsidR="00362BA5" w:rsidRDefault="00362BA5" w:rsidP="00362BA5">
      <w:pPr>
        <w:pStyle w:val="Default"/>
        <w:rPr>
          <w:color w:val="auto"/>
          <w:sz w:val="23"/>
          <w:szCs w:val="23"/>
        </w:rPr>
      </w:pPr>
      <w:r>
        <w:rPr>
          <w:color w:val="auto"/>
          <w:sz w:val="23"/>
          <w:szCs w:val="23"/>
        </w:rPr>
        <w:t xml:space="preserve"> </w:t>
      </w:r>
    </w:p>
    <w:p w:rsidR="00362BA5" w:rsidRDefault="00362BA5" w:rsidP="00362BA5">
      <w:pPr>
        <w:pStyle w:val="Default"/>
        <w:rPr>
          <w:color w:val="auto"/>
          <w:sz w:val="23"/>
          <w:szCs w:val="23"/>
        </w:rPr>
      </w:pPr>
      <w:r>
        <w:rPr>
          <w:b/>
          <w:bCs/>
          <w:color w:val="auto"/>
          <w:sz w:val="23"/>
          <w:szCs w:val="23"/>
        </w:rPr>
        <w:t xml:space="preserve">Účet 383 – výdavky budúcich období </w:t>
      </w:r>
    </w:p>
    <w:p w:rsidR="00362BA5" w:rsidRDefault="00B17FAD" w:rsidP="00684F92">
      <w:pPr>
        <w:pStyle w:val="Default"/>
        <w:jc w:val="both"/>
        <w:rPr>
          <w:color w:val="auto"/>
          <w:sz w:val="23"/>
          <w:szCs w:val="23"/>
        </w:rPr>
      </w:pPr>
      <w:r>
        <w:rPr>
          <w:color w:val="auto"/>
          <w:sz w:val="23"/>
          <w:szCs w:val="23"/>
        </w:rPr>
        <w:t>SOŠ Handlová</w:t>
      </w:r>
      <w:r w:rsidR="00362BA5">
        <w:rPr>
          <w:color w:val="auto"/>
          <w:sz w:val="23"/>
          <w:szCs w:val="23"/>
        </w:rPr>
        <w:t xml:space="preserve"> na tomto účte účtuje náklady, ktoré súvisia s bežným účtovným obdobím, avšak výdavky na ne sa do konca roka neuskutočnili a je súčasne známe, že sa v budúcich obdobiach vynaložia na príslušný účel a v určitej výške. </w:t>
      </w:r>
    </w:p>
    <w:p w:rsidR="00362BA5" w:rsidRDefault="00B17FAD" w:rsidP="00684F92">
      <w:pPr>
        <w:pStyle w:val="Default"/>
        <w:jc w:val="both"/>
        <w:rPr>
          <w:color w:val="auto"/>
          <w:sz w:val="23"/>
          <w:szCs w:val="23"/>
        </w:rPr>
      </w:pPr>
      <w:r>
        <w:rPr>
          <w:color w:val="auto"/>
          <w:sz w:val="23"/>
          <w:szCs w:val="23"/>
        </w:rPr>
        <w:t>SOŠ Handlová</w:t>
      </w:r>
      <w:r w:rsidR="00362BA5">
        <w:rPr>
          <w:color w:val="auto"/>
          <w:sz w:val="23"/>
          <w:szCs w:val="23"/>
        </w:rPr>
        <w:t xml:space="preserve"> za výdavky budúcich období považuje: </w:t>
      </w:r>
    </w:p>
    <w:p w:rsidR="00362BA5" w:rsidRDefault="00362BA5" w:rsidP="00684F92">
      <w:pPr>
        <w:pStyle w:val="Default"/>
        <w:jc w:val="both"/>
        <w:rPr>
          <w:color w:val="auto"/>
          <w:sz w:val="23"/>
          <w:szCs w:val="23"/>
        </w:rPr>
      </w:pPr>
      <w:r>
        <w:rPr>
          <w:color w:val="auto"/>
          <w:sz w:val="23"/>
          <w:szCs w:val="23"/>
        </w:rPr>
        <w:t xml:space="preserve">- nájomné </w:t>
      </w:r>
    </w:p>
    <w:p w:rsidR="00362BA5" w:rsidRDefault="00362BA5" w:rsidP="00684F92">
      <w:pPr>
        <w:pStyle w:val="Default"/>
        <w:jc w:val="both"/>
        <w:rPr>
          <w:color w:val="auto"/>
          <w:sz w:val="23"/>
          <w:szCs w:val="23"/>
        </w:rPr>
      </w:pPr>
      <w:r>
        <w:rPr>
          <w:color w:val="auto"/>
          <w:sz w:val="23"/>
          <w:szCs w:val="23"/>
        </w:rPr>
        <w:t xml:space="preserve">- poradenstvo </w:t>
      </w:r>
    </w:p>
    <w:p w:rsidR="00362BA5" w:rsidRDefault="00362BA5" w:rsidP="00684F92">
      <w:pPr>
        <w:pStyle w:val="Default"/>
        <w:jc w:val="both"/>
        <w:rPr>
          <w:color w:val="auto"/>
          <w:sz w:val="23"/>
          <w:szCs w:val="23"/>
        </w:rPr>
      </w:pPr>
      <w:r>
        <w:rPr>
          <w:color w:val="auto"/>
          <w:sz w:val="23"/>
          <w:szCs w:val="23"/>
        </w:rPr>
        <w:t xml:space="preserve">- telefóny platené pozadu a iné náklady z dodávateľských faktúr, ktoré dodávateľ fakturoval v nasledujúcom účtovnom období, ale hospodársky sa vzťahujú k bežnému roku, a to v prípade, že v dobe účtovania výdavkov budúcich období už je faktúra od dodávateľa k dispozícií v účtovnej jednotke a dodávateľská faktúra má priradené číslo nasledujúceho účtovného obdobia. </w:t>
      </w:r>
    </w:p>
    <w:p w:rsidR="00362BA5" w:rsidRDefault="00362BA5" w:rsidP="00362BA5">
      <w:pPr>
        <w:pStyle w:val="Default"/>
        <w:rPr>
          <w:color w:val="auto"/>
          <w:sz w:val="23"/>
          <w:szCs w:val="23"/>
        </w:rPr>
      </w:pPr>
    </w:p>
    <w:p w:rsidR="003542E1" w:rsidRDefault="00362BA5" w:rsidP="003542E1">
      <w:pPr>
        <w:pStyle w:val="Default"/>
        <w:rPr>
          <w:color w:val="auto"/>
          <w:sz w:val="23"/>
          <w:szCs w:val="23"/>
        </w:rPr>
      </w:pPr>
      <w:r>
        <w:rPr>
          <w:color w:val="auto"/>
          <w:sz w:val="23"/>
          <w:szCs w:val="23"/>
        </w:rPr>
        <w:t xml:space="preserve">Účtovným dokladom pre zaúčtovanie výdavkov budúcich období je interný doklad podložený fotokópiou prvotného dokladu nasledujúceho účtovného obdobia. </w:t>
      </w:r>
    </w:p>
    <w:p w:rsidR="003542E1" w:rsidRDefault="003542E1" w:rsidP="003542E1">
      <w:pPr>
        <w:pStyle w:val="Default"/>
        <w:rPr>
          <w:color w:val="auto"/>
          <w:sz w:val="23"/>
          <w:szCs w:val="23"/>
        </w:rPr>
      </w:pPr>
    </w:p>
    <w:p w:rsidR="00362BA5" w:rsidRDefault="00362BA5" w:rsidP="003542E1">
      <w:pPr>
        <w:pStyle w:val="Default"/>
        <w:rPr>
          <w:color w:val="auto"/>
          <w:sz w:val="23"/>
          <w:szCs w:val="23"/>
        </w:rPr>
      </w:pPr>
      <w:r>
        <w:rPr>
          <w:b/>
          <w:bCs/>
          <w:color w:val="auto"/>
          <w:sz w:val="23"/>
          <w:szCs w:val="23"/>
        </w:rPr>
        <w:t xml:space="preserve">Účet 384 – výnosy budúcich období </w:t>
      </w:r>
    </w:p>
    <w:p w:rsidR="00362BA5" w:rsidRDefault="00B17FAD" w:rsidP="00362BA5">
      <w:pPr>
        <w:pStyle w:val="Default"/>
        <w:rPr>
          <w:color w:val="auto"/>
          <w:sz w:val="23"/>
          <w:szCs w:val="23"/>
        </w:rPr>
      </w:pPr>
      <w:r>
        <w:rPr>
          <w:color w:val="auto"/>
          <w:sz w:val="23"/>
          <w:szCs w:val="23"/>
        </w:rPr>
        <w:t>SOŠ Handlová</w:t>
      </w:r>
      <w:r w:rsidR="00362BA5">
        <w:rPr>
          <w:color w:val="auto"/>
          <w:sz w:val="23"/>
          <w:szCs w:val="23"/>
        </w:rPr>
        <w:t xml:space="preserve"> účtuje na tomto účte príjmy bežného účtovného obdobia, ktoré však hospodársky patria do výnosov budúcich období: </w:t>
      </w:r>
    </w:p>
    <w:p w:rsidR="00362BA5" w:rsidRDefault="00362BA5" w:rsidP="00362BA5">
      <w:pPr>
        <w:pStyle w:val="Default"/>
        <w:rPr>
          <w:color w:val="auto"/>
          <w:sz w:val="23"/>
          <w:szCs w:val="23"/>
        </w:rPr>
      </w:pPr>
      <w:r>
        <w:rPr>
          <w:color w:val="auto"/>
          <w:sz w:val="23"/>
          <w:szCs w:val="23"/>
        </w:rPr>
        <w:t xml:space="preserve">- nájomné prijaté vopred </w:t>
      </w:r>
    </w:p>
    <w:p w:rsidR="00362BA5" w:rsidRDefault="00362BA5" w:rsidP="00362BA5">
      <w:pPr>
        <w:pStyle w:val="Default"/>
        <w:rPr>
          <w:color w:val="auto"/>
          <w:sz w:val="23"/>
          <w:szCs w:val="23"/>
        </w:rPr>
      </w:pPr>
      <w:r>
        <w:rPr>
          <w:color w:val="auto"/>
          <w:sz w:val="23"/>
          <w:szCs w:val="23"/>
        </w:rPr>
        <w:t xml:space="preserve">- predplatné prijaté vopred a pod. </w:t>
      </w:r>
    </w:p>
    <w:p w:rsidR="00362BA5" w:rsidRDefault="00362BA5" w:rsidP="00362BA5">
      <w:pPr>
        <w:pStyle w:val="Default"/>
        <w:rPr>
          <w:color w:val="auto"/>
          <w:sz w:val="23"/>
          <w:szCs w:val="23"/>
        </w:rPr>
      </w:pPr>
    </w:p>
    <w:p w:rsidR="00362BA5" w:rsidRDefault="00362BA5" w:rsidP="00362BA5">
      <w:pPr>
        <w:pStyle w:val="Default"/>
        <w:rPr>
          <w:color w:val="auto"/>
          <w:sz w:val="23"/>
          <w:szCs w:val="23"/>
        </w:rPr>
      </w:pPr>
      <w:r>
        <w:rPr>
          <w:color w:val="auto"/>
          <w:sz w:val="23"/>
          <w:szCs w:val="23"/>
        </w:rPr>
        <w:t xml:space="preserve">Účtovným dokladom pre zaúčtovanie výnosov je prvotný doklad – odberateľská faktúra, zmluva a pod. </w:t>
      </w:r>
    </w:p>
    <w:p w:rsidR="00684F92" w:rsidRDefault="00684F92" w:rsidP="00362BA5">
      <w:pPr>
        <w:pStyle w:val="Default"/>
        <w:rPr>
          <w:color w:val="auto"/>
          <w:sz w:val="23"/>
          <w:szCs w:val="23"/>
        </w:rPr>
      </w:pPr>
    </w:p>
    <w:p w:rsidR="00362BA5" w:rsidRDefault="00362BA5" w:rsidP="00362BA5">
      <w:pPr>
        <w:pStyle w:val="Default"/>
        <w:rPr>
          <w:color w:val="auto"/>
          <w:sz w:val="23"/>
          <w:szCs w:val="23"/>
        </w:rPr>
      </w:pPr>
      <w:r>
        <w:rPr>
          <w:b/>
          <w:bCs/>
          <w:color w:val="auto"/>
          <w:sz w:val="23"/>
          <w:szCs w:val="23"/>
        </w:rPr>
        <w:t xml:space="preserve"> Účet 385 – príjmy budúcich období </w:t>
      </w:r>
    </w:p>
    <w:p w:rsidR="00362BA5" w:rsidRDefault="00B17FAD" w:rsidP="00362BA5">
      <w:pPr>
        <w:pStyle w:val="Default"/>
        <w:rPr>
          <w:color w:val="auto"/>
          <w:sz w:val="23"/>
          <w:szCs w:val="23"/>
        </w:rPr>
      </w:pPr>
      <w:r>
        <w:rPr>
          <w:color w:val="auto"/>
          <w:sz w:val="23"/>
          <w:szCs w:val="23"/>
        </w:rPr>
        <w:t>SOŠ Handlová</w:t>
      </w:r>
      <w:r w:rsidR="00362BA5">
        <w:rPr>
          <w:color w:val="auto"/>
          <w:sz w:val="23"/>
          <w:szCs w:val="23"/>
        </w:rPr>
        <w:t xml:space="preserve"> účtuje na tomto účte výnosy bežného účtovného obdobia, ktoré sa neprijali ku dňu uzavretia účtovných kníh. Za príjmy budúcich období účtovná jednotka považuje výnos, ktorý sa hospodársky vzťahuje k bežnému účtovnému obdobiu ( príjem v budúcom účtovnom období): </w:t>
      </w:r>
    </w:p>
    <w:p w:rsidR="00362BA5" w:rsidRDefault="00362BA5" w:rsidP="00362BA5">
      <w:pPr>
        <w:pStyle w:val="Default"/>
        <w:rPr>
          <w:color w:val="auto"/>
          <w:sz w:val="23"/>
          <w:szCs w:val="23"/>
        </w:rPr>
      </w:pPr>
      <w:r>
        <w:rPr>
          <w:color w:val="auto"/>
          <w:sz w:val="23"/>
          <w:szCs w:val="23"/>
        </w:rPr>
        <w:t xml:space="preserve">- úroky z termínovaných vkladov, pokiaľ </w:t>
      </w:r>
      <w:r w:rsidR="00B17FAD">
        <w:rPr>
          <w:color w:val="auto"/>
          <w:sz w:val="23"/>
          <w:szCs w:val="23"/>
        </w:rPr>
        <w:t>SOŠ Handlová</w:t>
      </w:r>
      <w:r>
        <w:rPr>
          <w:color w:val="auto"/>
          <w:sz w:val="23"/>
          <w:szCs w:val="23"/>
        </w:rPr>
        <w:t xml:space="preserve"> presne vie výšku úrokov a pod. </w:t>
      </w:r>
    </w:p>
    <w:p w:rsidR="00362BA5" w:rsidRDefault="00362BA5" w:rsidP="00362BA5">
      <w:pPr>
        <w:pStyle w:val="Default"/>
        <w:rPr>
          <w:color w:val="auto"/>
          <w:sz w:val="23"/>
          <w:szCs w:val="23"/>
        </w:rPr>
      </w:pPr>
    </w:p>
    <w:p w:rsidR="00362BA5" w:rsidRDefault="00362BA5" w:rsidP="00362BA5">
      <w:pPr>
        <w:pStyle w:val="Default"/>
        <w:rPr>
          <w:color w:val="auto"/>
          <w:sz w:val="23"/>
          <w:szCs w:val="23"/>
        </w:rPr>
      </w:pPr>
      <w:r>
        <w:rPr>
          <w:color w:val="auto"/>
          <w:sz w:val="23"/>
          <w:szCs w:val="23"/>
        </w:rPr>
        <w:t xml:space="preserve">Časovo sa nerozlišujú: </w:t>
      </w:r>
    </w:p>
    <w:p w:rsidR="00362BA5" w:rsidRDefault="00362BA5" w:rsidP="00362BA5">
      <w:pPr>
        <w:pStyle w:val="Default"/>
        <w:rPr>
          <w:color w:val="auto"/>
          <w:sz w:val="23"/>
          <w:szCs w:val="23"/>
        </w:rPr>
      </w:pPr>
      <w:r>
        <w:rPr>
          <w:color w:val="auto"/>
          <w:sz w:val="23"/>
          <w:szCs w:val="23"/>
        </w:rPr>
        <w:t xml:space="preserve">- náklady na školenia a semináre </w:t>
      </w:r>
    </w:p>
    <w:p w:rsidR="00362BA5" w:rsidRDefault="00362BA5" w:rsidP="00362BA5">
      <w:pPr>
        <w:pStyle w:val="Default"/>
        <w:rPr>
          <w:color w:val="auto"/>
          <w:sz w:val="23"/>
          <w:szCs w:val="23"/>
        </w:rPr>
      </w:pPr>
      <w:r>
        <w:rPr>
          <w:color w:val="auto"/>
          <w:sz w:val="23"/>
          <w:szCs w:val="23"/>
        </w:rPr>
        <w:t xml:space="preserve">- náklady na marketingové a iné štúdie </w:t>
      </w:r>
    </w:p>
    <w:p w:rsidR="00362BA5" w:rsidRDefault="00362BA5" w:rsidP="00362BA5">
      <w:pPr>
        <w:pStyle w:val="Default"/>
        <w:rPr>
          <w:color w:val="auto"/>
          <w:sz w:val="23"/>
          <w:szCs w:val="23"/>
        </w:rPr>
      </w:pPr>
      <w:r>
        <w:rPr>
          <w:color w:val="auto"/>
          <w:sz w:val="23"/>
          <w:szCs w:val="23"/>
        </w:rPr>
        <w:t xml:space="preserve">- náklady na prieskum trhu </w:t>
      </w:r>
    </w:p>
    <w:p w:rsidR="00362BA5" w:rsidRDefault="00362BA5" w:rsidP="00362BA5">
      <w:pPr>
        <w:pStyle w:val="Default"/>
        <w:rPr>
          <w:color w:val="auto"/>
          <w:sz w:val="23"/>
          <w:szCs w:val="23"/>
        </w:rPr>
      </w:pPr>
      <w:r>
        <w:rPr>
          <w:color w:val="auto"/>
          <w:sz w:val="23"/>
          <w:szCs w:val="23"/>
        </w:rPr>
        <w:t xml:space="preserve">- náklady na propagáciu a reklamu </w:t>
      </w:r>
    </w:p>
    <w:p w:rsidR="00362BA5" w:rsidRDefault="00362BA5" w:rsidP="00362BA5">
      <w:pPr>
        <w:pStyle w:val="Default"/>
        <w:rPr>
          <w:color w:val="auto"/>
          <w:sz w:val="23"/>
          <w:szCs w:val="23"/>
        </w:rPr>
      </w:pPr>
      <w:r>
        <w:rPr>
          <w:color w:val="auto"/>
          <w:sz w:val="23"/>
          <w:szCs w:val="23"/>
        </w:rPr>
        <w:t xml:space="preserve">- pokuty a penále </w:t>
      </w:r>
    </w:p>
    <w:p w:rsidR="00362BA5" w:rsidRDefault="00362BA5" w:rsidP="00362BA5">
      <w:pPr>
        <w:pStyle w:val="Default"/>
        <w:rPr>
          <w:color w:val="auto"/>
          <w:sz w:val="23"/>
          <w:szCs w:val="23"/>
        </w:rPr>
      </w:pPr>
      <w:r>
        <w:rPr>
          <w:color w:val="auto"/>
          <w:sz w:val="23"/>
          <w:szCs w:val="23"/>
        </w:rPr>
        <w:t xml:space="preserve">- manká a škody, ako aj ostatné náklady podobného charakteru, účtujú sa do nákladov v tom účtovnom období, v ktorom vznikli. </w:t>
      </w:r>
    </w:p>
    <w:p w:rsidR="00362BA5" w:rsidRDefault="00362BA5" w:rsidP="00362BA5">
      <w:pPr>
        <w:pStyle w:val="Default"/>
        <w:rPr>
          <w:color w:val="auto"/>
          <w:sz w:val="23"/>
          <w:szCs w:val="23"/>
        </w:rPr>
      </w:pPr>
    </w:p>
    <w:p w:rsidR="00362BA5" w:rsidRDefault="00362BA5" w:rsidP="00362BA5">
      <w:pPr>
        <w:pStyle w:val="Default"/>
        <w:rPr>
          <w:b/>
          <w:bCs/>
          <w:color w:val="auto"/>
          <w:sz w:val="23"/>
          <w:szCs w:val="23"/>
        </w:rPr>
      </w:pPr>
      <w:r>
        <w:rPr>
          <w:color w:val="auto"/>
          <w:sz w:val="23"/>
          <w:szCs w:val="23"/>
        </w:rPr>
        <w:t>Ak sú tieto služby vopred platené, potom sa časovo rozlišujú</w:t>
      </w:r>
      <w:r>
        <w:rPr>
          <w:b/>
          <w:bCs/>
          <w:color w:val="auto"/>
          <w:sz w:val="23"/>
          <w:szCs w:val="23"/>
        </w:rPr>
        <w:t xml:space="preserve">. </w:t>
      </w:r>
    </w:p>
    <w:p w:rsidR="00362BA5" w:rsidRDefault="00362BA5" w:rsidP="00362BA5">
      <w:pPr>
        <w:pStyle w:val="Default"/>
        <w:rPr>
          <w:color w:val="auto"/>
          <w:sz w:val="23"/>
          <w:szCs w:val="23"/>
        </w:rPr>
      </w:pPr>
      <w:r>
        <w:rPr>
          <w:b/>
          <w:bCs/>
          <w:color w:val="auto"/>
          <w:sz w:val="23"/>
          <w:szCs w:val="23"/>
        </w:rPr>
        <w:lastRenderedPageBreak/>
        <w:t xml:space="preserve">6.4 Zásady tvorby, použitia a účtovania opravných položiek </w:t>
      </w:r>
    </w:p>
    <w:p w:rsidR="00362BA5" w:rsidRDefault="00362BA5" w:rsidP="00684F92">
      <w:pPr>
        <w:pStyle w:val="Default"/>
        <w:jc w:val="both"/>
        <w:rPr>
          <w:color w:val="auto"/>
          <w:sz w:val="23"/>
          <w:szCs w:val="23"/>
        </w:rPr>
      </w:pPr>
      <w:r>
        <w:rPr>
          <w:color w:val="auto"/>
          <w:sz w:val="23"/>
          <w:szCs w:val="23"/>
        </w:rPr>
        <w:t xml:space="preserve">Opravné položky sa vytvárajú na základe zásady opatrnosti, ak je opodstatnené predpokladať, že nastalo zníženie hodnoty majetku oproti jeho pôvodnému oceneniu, okrem trvalého zníženia hodnoty majetku. Opravné položky sa teda vytvárajú len pri prechodnom znížení hodnoty majetku a zrušia sa hneď ako pominuli dôvody na ich vytvorenie. </w:t>
      </w:r>
    </w:p>
    <w:p w:rsidR="00362BA5" w:rsidRDefault="00362BA5" w:rsidP="00362BA5">
      <w:pPr>
        <w:pStyle w:val="Default"/>
        <w:rPr>
          <w:color w:val="auto"/>
          <w:sz w:val="23"/>
          <w:szCs w:val="23"/>
        </w:rPr>
      </w:pPr>
      <w:r>
        <w:rPr>
          <w:color w:val="auto"/>
          <w:sz w:val="23"/>
          <w:szCs w:val="23"/>
        </w:rPr>
        <w:t xml:space="preserve">V určitých prípadoch sa opravné položky dajú určiť pomerne presne, niekedy sa však stanovujú len odhadom. Je dôležité, aby bola splnená podmienka pravdivého a verného zobrazenia hodnoty majetku v účtovej evidencii. </w:t>
      </w:r>
    </w:p>
    <w:p w:rsidR="00362BA5" w:rsidRDefault="00362BA5" w:rsidP="00362BA5">
      <w:pPr>
        <w:pStyle w:val="Default"/>
        <w:rPr>
          <w:color w:val="auto"/>
          <w:sz w:val="23"/>
          <w:szCs w:val="23"/>
        </w:rPr>
      </w:pPr>
      <w:r>
        <w:rPr>
          <w:b/>
          <w:bCs/>
          <w:color w:val="auto"/>
          <w:sz w:val="23"/>
          <w:szCs w:val="23"/>
        </w:rPr>
        <w:t xml:space="preserve">Opravné položky </w:t>
      </w:r>
      <w:r w:rsidR="00B17FAD">
        <w:rPr>
          <w:b/>
          <w:bCs/>
          <w:color w:val="auto"/>
          <w:sz w:val="23"/>
          <w:szCs w:val="23"/>
        </w:rPr>
        <w:t>SOŠ Handlová</w:t>
      </w:r>
      <w:r>
        <w:rPr>
          <w:b/>
          <w:bCs/>
          <w:color w:val="auto"/>
          <w:sz w:val="23"/>
          <w:szCs w:val="23"/>
        </w:rPr>
        <w:t xml:space="preserve"> vytvára: </w:t>
      </w:r>
    </w:p>
    <w:p w:rsidR="00362BA5" w:rsidRDefault="00362BA5" w:rsidP="00362BA5">
      <w:pPr>
        <w:pStyle w:val="Default"/>
        <w:rPr>
          <w:color w:val="auto"/>
          <w:sz w:val="23"/>
          <w:szCs w:val="23"/>
        </w:rPr>
      </w:pPr>
      <w:r>
        <w:rPr>
          <w:color w:val="auto"/>
          <w:sz w:val="23"/>
          <w:szCs w:val="23"/>
        </w:rPr>
        <w:t xml:space="preserve">- k dlhodobému majetku </w:t>
      </w:r>
    </w:p>
    <w:p w:rsidR="00362BA5" w:rsidRDefault="00362BA5" w:rsidP="00362BA5">
      <w:pPr>
        <w:pStyle w:val="Default"/>
        <w:rPr>
          <w:color w:val="auto"/>
          <w:sz w:val="23"/>
          <w:szCs w:val="23"/>
        </w:rPr>
      </w:pPr>
      <w:r>
        <w:rPr>
          <w:color w:val="auto"/>
          <w:sz w:val="23"/>
          <w:szCs w:val="23"/>
        </w:rPr>
        <w:t xml:space="preserve">- k zásobám </w:t>
      </w:r>
    </w:p>
    <w:p w:rsidR="00362BA5" w:rsidRDefault="00362BA5" w:rsidP="00362BA5">
      <w:pPr>
        <w:pStyle w:val="Default"/>
        <w:rPr>
          <w:color w:val="auto"/>
          <w:sz w:val="23"/>
          <w:szCs w:val="23"/>
        </w:rPr>
      </w:pPr>
      <w:r>
        <w:rPr>
          <w:color w:val="auto"/>
          <w:sz w:val="23"/>
          <w:szCs w:val="23"/>
        </w:rPr>
        <w:t xml:space="preserve">- k pohľadávkam </w:t>
      </w:r>
    </w:p>
    <w:p w:rsidR="00362BA5" w:rsidRDefault="00362BA5" w:rsidP="00362BA5">
      <w:pPr>
        <w:pStyle w:val="Default"/>
        <w:rPr>
          <w:color w:val="auto"/>
          <w:sz w:val="23"/>
          <w:szCs w:val="23"/>
        </w:rPr>
      </w:pPr>
    </w:p>
    <w:p w:rsidR="00362BA5" w:rsidRDefault="00362BA5" w:rsidP="00362BA5">
      <w:pPr>
        <w:pStyle w:val="Default"/>
        <w:rPr>
          <w:color w:val="auto"/>
          <w:sz w:val="23"/>
          <w:szCs w:val="23"/>
        </w:rPr>
      </w:pPr>
      <w:r>
        <w:rPr>
          <w:color w:val="auto"/>
          <w:sz w:val="23"/>
          <w:szCs w:val="23"/>
        </w:rPr>
        <w:t xml:space="preserve">Opravné položky k obstarávanému dlhodobému majetku, ktorého realizácia je pozastavená z dôvodu prechodného nedostatku finančných prostriedkov </w:t>
      </w:r>
      <w:r w:rsidR="00B17FAD">
        <w:rPr>
          <w:color w:val="auto"/>
          <w:sz w:val="23"/>
          <w:szCs w:val="23"/>
        </w:rPr>
        <w:t>SOŠ Handlová</w:t>
      </w:r>
      <w:r>
        <w:rPr>
          <w:color w:val="auto"/>
          <w:sz w:val="23"/>
          <w:szCs w:val="23"/>
        </w:rPr>
        <w:t xml:space="preserve"> netvorí. </w:t>
      </w:r>
    </w:p>
    <w:p w:rsidR="00362BA5" w:rsidRDefault="00362BA5" w:rsidP="00362BA5">
      <w:pPr>
        <w:pStyle w:val="Default"/>
        <w:rPr>
          <w:color w:val="auto"/>
          <w:sz w:val="23"/>
          <w:szCs w:val="23"/>
        </w:rPr>
      </w:pPr>
      <w:r>
        <w:rPr>
          <w:b/>
          <w:bCs/>
          <w:color w:val="auto"/>
          <w:sz w:val="23"/>
          <w:szCs w:val="23"/>
        </w:rPr>
        <w:t xml:space="preserve">Opravné položky k pohľadávkam </w:t>
      </w:r>
    </w:p>
    <w:p w:rsidR="00362BA5" w:rsidRDefault="00B17FAD" w:rsidP="00362BA5">
      <w:pPr>
        <w:pStyle w:val="Default"/>
        <w:rPr>
          <w:color w:val="auto"/>
          <w:sz w:val="23"/>
          <w:szCs w:val="23"/>
        </w:rPr>
      </w:pPr>
      <w:r>
        <w:rPr>
          <w:color w:val="auto"/>
          <w:sz w:val="23"/>
          <w:szCs w:val="23"/>
        </w:rPr>
        <w:t>SOŠ Handlová</w:t>
      </w:r>
      <w:r w:rsidR="00362BA5">
        <w:rPr>
          <w:color w:val="auto"/>
          <w:sz w:val="23"/>
          <w:szCs w:val="23"/>
        </w:rPr>
        <w:t xml:space="preserve"> tvorí v zmysle platnej metodiky </w:t>
      </w:r>
      <w:r w:rsidR="00362BA5">
        <w:rPr>
          <w:b/>
          <w:bCs/>
          <w:color w:val="auto"/>
          <w:sz w:val="23"/>
          <w:szCs w:val="23"/>
        </w:rPr>
        <w:t xml:space="preserve">ostatné opravné položky </w:t>
      </w:r>
      <w:r w:rsidR="00362BA5">
        <w:rPr>
          <w:color w:val="auto"/>
          <w:sz w:val="23"/>
          <w:szCs w:val="23"/>
        </w:rPr>
        <w:t xml:space="preserve">( zákonné opravné položky sa v zmysle § 20 zákona 595/2003 Z.z. o dani z príjmov v znení neskorších predpisov tvoria len v rámci podnikateľskej činnosti) nasledovne: </w:t>
      </w:r>
    </w:p>
    <w:p w:rsidR="00362BA5" w:rsidRDefault="00362BA5" w:rsidP="00362BA5">
      <w:pPr>
        <w:pStyle w:val="Default"/>
        <w:rPr>
          <w:color w:val="auto"/>
          <w:sz w:val="23"/>
          <w:szCs w:val="23"/>
        </w:rPr>
      </w:pPr>
      <w:r>
        <w:rPr>
          <w:color w:val="auto"/>
          <w:sz w:val="23"/>
          <w:szCs w:val="23"/>
        </w:rPr>
        <w:t xml:space="preserve">- k pohľadávkam voči dlžníkom v konkurznom konaní a v konaní o vyrovnaní </w:t>
      </w:r>
    </w:p>
    <w:p w:rsidR="00362BA5" w:rsidRDefault="00362BA5" w:rsidP="00362BA5">
      <w:pPr>
        <w:pStyle w:val="Default"/>
        <w:rPr>
          <w:color w:val="auto"/>
          <w:sz w:val="23"/>
          <w:szCs w:val="23"/>
        </w:rPr>
      </w:pPr>
      <w:r>
        <w:rPr>
          <w:color w:val="auto"/>
          <w:sz w:val="23"/>
          <w:szCs w:val="23"/>
        </w:rPr>
        <w:t xml:space="preserve">- k nepremlčaným pohľadávkam, pri ktorých je riziko, že ich dlžník úplne, alebo čiastočne nezaplatí. </w:t>
      </w:r>
    </w:p>
    <w:p w:rsidR="00362BA5" w:rsidRDefault="00362BA5" w:rsidP="00362BA5">
      <w:pPr>
        <w:pStyle w:val="Default"/>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2"/>
        <w:gridCol w:w="3402"/>
      </w:tblGrid>
      <w:tr w:rsidR="00362BA5" w:rsidTr="006E4062">
        <w:trPr>
          <w:trHeight w:val="247"/>
          <w:jc w:val="center"/>
        </w:trPr>
        <w:tc>
          <w:tcPr>
            <w:tcW w:w="4072" w:type="dxa"/>
          </w:tcPr>
          <w:p w:rsidR="00362BA5" w:rsidRDefault="00362BA5">
            <w:pPr>
              <w:pStyle w:val="Default"/>
              <w:rPr>
                <w:sz w:val="23"/>
                <w:szCs w:val="23"/>
              </w:rPr>
            </w:pPr>
            <w:r>
              <w:rPr>
                <w:b/>
                <w:bCs/>
                <w:color w:val="auto"/>
                <w:sz w:val="23"/>
                <w:szCs w:val="23"/>
              </w:rPr>
              <w:t xml:space="preserve">Stanovenie výšky opravnej položky: </w:t>
            </w:r>
            <w:r>
              <w:rPr>
                <w:sz w:val="23"/>
                <w:szCs w:val="23"/>
              </w:rPr>
              <w:t xml:space="preserve">Výška tvorby opravnej položky: </w:t>
            </w:r>
          </w:p>
        </w:tc>
        <w:tc>
          <w:tcPr>
            <w:tcW w:w="3402" w:type="dxa"/>
          </w:tcPr>
          <w:p w:rsidR="00362BA5" w:rsidRDefault="00362BA5">
            <w:pPr>
              <w:pStyle w:val="Default"/>
              <w:rPr>
                <w:sz w:val="23"/>
                <w:szCs w:val="23"/>
              </w:rPr>
            </w:pPr>
            <w:r>
              <w:rPr>
                <w:sz w:val="23"/>
                <w:szCs w:val="23"/>
              </w:rPr>
              <w:t xml:space="preserve">Doba po splatnosti pohľadávky dlhšia ako: </w:t>
            </w:r>
          </w:p>
        </w:tc>
      </w:tr>
      <w:tr w:rsidR="00362BA5" w:rsidTr="006E4062">
        <w:trPr>
          <w:trHeight w:val="109"/>
          <w:jc w:val="center"/>
        </w:trPr>
        <w:tc>
          <w:tcPr>
            <w:tcW w:w="4072" w:type="dxa"/>
          </w:tcPr>
          <w:p w:rsidR="00362BA5" w:rsidRDefault="00362BA5">
            <w:pPr>
              <w:pStyle w:val="Default"/>
              <w:rPr>
                <w:sz w:val="23"/>
                <w:szCs w:val="23"/>
              </w:rPr>
            </w:pPr>
            <w:r>
              <w:rPr>
                <w:sz w:val="23"/>
                <w:szCs w:val="23"/>
              </w:rPr>
              <w:t xml:space="preserve">25% </w:t>
            </w:r>
          </w:p>
        </w:tc>
        <w:tc>
          <w:tcPr>
            <w:tcW w:w="3402" w:type="dxa"/>
          </w:tcPr>
          <w:p w:rsidR="00362BA5" w:rsidRDefault="00362BA5">
            <w:pPr>
              <w:pStyle w:val="Default"/>
              <w:rPr>
                <w:sz w:val="23"/>
                <w:szCs w:val="23"/>
              </w:rPr>
            </w:pPr>
            <w:r>
              <w:rPr>
                <w:sz w:val="23"/>
                <w:szCs w:val="23"/>
              </w:rPr>
              <w:t xml:space="preserve">3 mesiace </w:t>
            </w:r>
          </w:p>
        </w:tc>
      </w:tr>
      <w:tr w:rsidR="00362BA5" w:rsidTr="006E4062">
        <w:trPr>
          <w:trHeight w:val="109"/>
          <w:jc w:val="center"/>
        </w:trPr>
        <w:tc>
          <w:tcPr>
            <w:tcW w:w="4072" w:type="dxa"/>
          </w:tcPr>
          <w:p w:rsidR="00362BA5" w:rsidRDefault="00362BA5">
            <w:pPr>
              <w:pStyle w:val="Default"/>
              <w:rPr>
                <w:sz w:val="23"/>
                <w:szCs w:val="23"/>
              </w:rPr>
            </w:pPr>
            <w:r>
              <w:rPr>
                <w:sz w:val="23"/>
                <w:szCs w:val="23"/>
              </w:rPr>
              <w:t xml:space="preserve">50% </w:t>
            </w:r>
          </w:p>
        </w:tc>
        <w:tc>
          <w:tcPr>
            <w:tcW w:w="3402" w:type="dxa"/>
          </w:tcPr>
          <w:p w:rsidR="00362BA5" w:rsidRDefault="00362BA5">
            <w:pPr>
              <w:pStyle w:val="Default"/>
              <w:rPr>
                <w:sz w:val="23"/>
                <w:szCs w:val="23"/>
              </w:rPr>
            </w:pPr>
            <w:r>
              <w:rPr>
                <w:sz w:val="23"/>
                <w:szCs w:val="23"/>
              </w:rPr>
              <w:t xml:space="preserve">6 mesiacov </w:t>
            </w:r>
          </w:p>
        </w:tc>
      </w:tr>
      <w:tr w:rsidR="00362BA5" w:rsidTr="006E4062">
        <w:trPr>
          <w:trHeight w:val="109"/>
          <w:jc w:val="center"/>
        </w:trPr>
        <w:tc>
          <w:tcPr>
            <w:tcW w:w="4072" w:type="dxa"/>
          </w:tcPr>
          <w:p w:rsidR="00362BA5" w:rsidRDefault="00362BA5">
            <w:pPr>
              <w:pStyle w:val="Default"/>
              <w:rPr>
                <w:sz w:val="23"/>
                <w:szCs w:val="23"/>
              </w:rPr>
            </w:pPr>
            <w:r>
              <w:rPr>
                <w:sz w:val="23"/>
                <w:szCs w:val="23"/>
              </w:rPr>
              <w:t xml:space="preserve">75% </w:t>
            </w:r>
          </w:p>
        </w:tc>
        <w:tc>
          <w:tcPr>
            <w:tcW w:w="3402" w:type="dxa"/>
          </w:tcPr>
          <w:p w:rsidR="00362BA5" w:rsidRDefault="00362BA5">
            <w:pPr>
              <w:pStyle w:val="Default"/>
              <w:rPr>
                <w:sz w:val="23"/>
                <w:szCs w:val="23"/>
              </w:rPr>
            </w:pPr>
            <w:r>
              <w:rPr>
                <w:sz w:val="23"/>
                <w:szCs w:val="23"/>
              </w:rPr>
              <w:t xml:space="preserve">9 mesiacov </w:t>
            </w:r>
          </w:p>
        </w:tc>
      </w:tr>
      <w:tr w:rsidR="00362BA5" w:rsidTr="006E4062">
        <w:trPr>
          <w:trHeight w:val="109"/>
          <w:jc w:val="center"/>
        </w:trPr>
        <w:tc>
          <w:tcPr>
            <w:tcW w:w="4072" w:type="dxa"/>
          </w:tcPr>
          <w:p w:rsidR="00362BA5" w:rsidRDefault="00362BA5">
            <w:pPr>
              <w:pStyle w:val="Default"/>
              <w:rPr>
                <w:sz w:val="23"/>
                <w:szCs w:val="23"/>
              </w:rPr>
            </w:pPr>
            <w:r>
              <w:rPr>
                <w:sz w:val="23"/>
                <w:szCs w:val="23"/>
              </w:rPr>
              <w:t xml:space="preserve">100% </w:t>
            </w:r>
          </w:p>
        </w:tc>
        <w:tc>
          <w:tcPr>
            <w:tcW w:w="3402" w:type="dxa"/>
          </w:tcPr>
          <w:p w:rsidR="00362BA5" w:rsidRDefault="00362BA5">
            <w:pPr>
              <w:pStyle w:val="Default"/>
              <w:rPr>
                <w:sz w:val="23"/>
                <w:szCs w:val="23"/>
              </w:rPr>
            </w:pPr>
            <w:r>
              <w:rPr>
                <w:sz w:val="23"/>
                <w:szCs w:val="23"/>
              </w:rPr>
              <w:t xml:space="preserve">12 mesiacov </w:t>
            </w:r>
          </w:p>
        </w:tc>
      </w:tr>
    </w:tbl>
    <w:p w:rsidR="002E6D6F" w:rsidRDefault="002E6D6F" w:rsidP="003F0A69">
      <w:pPr>
        <w:autoSpaceDE w:val="0"/>
        <w:autoSpaceDN w:val="0"/>
        <w:adjustRightInd w:val="0"/>
        <w:rPr>
          <w:rFonts w:eastAsiaTheme="minorHAnsi"/>
          <w:b/>
          <w:bCs/>
          <w:color w:val="000000"/>
          <w:sz w:val="28"/>
          <w:szCs w:val="28"/>
          <w:lang w:eastAsia="en-US"/>
        </w:rPr>
      </w:pPr>
    </w:p>
    <w:p w:rsidR="003F0A69" w:rsidRPr="003F0A69" w:rsidRDefault="002E6D6F" w:rsidP="003F0A69">
      <w:pPr>
        <w:autoSpaceDE w:val="0"/>
        <w:autoSpaceDN w:val="0"/>
        <w:adjustRightInd w:val="0"/>
        <w:rPr>
          <w:rFonts w:eastAsiaTheme="minorHAnsi"/>
          <w:color w:val="000000"/>
          <w:sz w:val="28"/>
          <w:szCs w:val="28"/>
          <w:lang w:eastAsia="en-US"/>
        </w:rPr>
      </w:pPr>
      <w:r>
        <w:rPr>
          <w:rFonts w:eastAsiaTheme="minorHAnsi"/>
          <w:b/>
          <w:bCs/>
          <w:color w:val="000000"/>
          <w:sz w:val="28"/>
          <w:szCs w:val="28"/>
          <w:lang w:eastAsia="en-US"/>
        </w:rPr>
        <w:t xml:space="preserve">7. </w:t>
      </w:r>
      <w:r w:rsidR="003F0A69" w:rsidRPr="003F0A69">
        <w:rPr>
          <w:rFonts w:eastAsiaTheme="minorHAnsi"/>
          <w:b/>
          <w:bCs/>
          <w:color w:val="000000"/>
          <w:sz w:val="28"/>
          <w:szCs w:val="28"/>
          <w:lang w:eastAsia="en-US"/>
        </w:rPr>
        <w:t xml:space="preserve">Inventarizácia majetku, záväzkov a rozdielu majetku a záväzkov, účtovanie inventarizačných rozdielov </w:t>
      </w:r>
    </w:p>
    <w:p w:rsidR="005732E8" w:rsidRDefault="003F0A69" w:rsidP="005732E8">
      <w:pPr>
        <w:autoSpaceDE w:val="0"/>
        <w:autoSpaceDN w:val="0"/>
        <w:adjustRightInd w:val="0"/>
        <w:rPr>
          <w:rFonts w:eastAsiaTheme="minorHAnsi"/>
          <w:color w:val="000000"/>
          <w:sz w:val="23"/>
          <w:szCs w:val="23"/>
          <w:lang w:eastAsia="en-US"/>
        </w:rPr>
      </w:pPr>
      <w:r w:rsidRPr="003F0A69">
        <w:rPr>
          <w:rFonts w:eastAsiaTheme="minorHAnsi"/>
          <w:color w:val="000000"/>
          <w:sz w:val="23"/>
          <w:szCs w:val="23"/>
          <w:lang w:eastAsia="en-US"/>
        </w:rPr>
        <w:t xml:space="preserve">Inventarizáciu majetku, záväzkov a rozdielu majetku a záväzkov </w:t>
      </w:r>
      <w:r w:rsidR="002E6D6F">
        <w:rPr>
          <w:rFonts w:eastAsiaTheme="minorHAnsi"/>
          <w:color w:val="000000"/>
          <w:sz w:val="23"/>
          <w:szCs w:val="23"/>
          <w:lang w:eastAsia="en-US"/>
        </w:rPr>
        <w:t>SOŠ Handlová</w:t>
      </w:r>
      <w:r w:rsidRPr="003F0A69">
        <w:rPr>
          <w:rFonts w:eastAsiaTheme="minorHAnsi"/>
          <w:color w:val="000000"/>
          <w:sz w:val="23"/>
          <w:szCs w:val="23"/>
          <w:lang w:eastAsia="en-US"/>
        </w:rPr>
        <w:t xml:space="preserve"> zabezpečuje v súlade s § 29 a</w:t>
      </w:r>
      <w:r w:rsidR="002E6D6F">
        <w:rPr>
          <w:rFonts w:eastAsiaTheme="minorHAnsi"/>
          <w:color w:val="000000"/>
          <w:sz w:val="23"/>
          <w:szCs w:val="23"/>
          <w:lang w:eastAsia="en-US"/>
        </w:rPr>
        <w:t xml:space="preserve"> §</w:t>
      </w:r>
      <w:r w:rsidRPr="003F0A69">
        <w:rPr>
          <w:rFonts w:eastAsiaTheme="minorHAnsi"/>
          <w:color w:val="000000"/>
          <w:sz w:val="23"/>
          <w:szCs w:val="23"/>
          <w:lang w:eastAsia="en-US"/>
        </w:rPr>
        <w:t xml:space="preserve"> 30 zákona o účtovníctve a v súlade so Smernicou na postup pri inventarizácií majetku, záväzkov a rozdielu majetku a záväzkov TSK.  </w:t>
      </w:r>
    </w:p>
    <w:p w:rsidR="005732E8" w:rsidRDefault="005732E8" w:rsidP="005732E8">
      <w:pPr>
        <w:autoSpaceDE w:val="0"/>
        <w:autoSpaceDN w:val="0"/>
        <w:adjustRightInd w:val="0"/>
        <w:rPr>
          <w:rFonts w:eastAsiaTheme="minorHAnsi"/>
          <w:color w:val="000000"/>
          <w:sz w:val="23"/>
          <w:szCs w:val="23"/>
          <w:lang w:eastAsia="en-US"/>
        </w:rPr>
      </w:pPr>
    </w:p>
    <w:p w:rsidR="003F0A69" w:rsidRPr="003F0A69" w:rsidRDefault="003F0A69" w:rsidP="005732E8">
      <w:pPr>
        <w:autoSpaceDE w:val="0"/>
        <w:autoSpaceDN w:val="0"/>
        <w:adjustRightInd w:val="0"/>
        <w:rPr>
          <w:rFonts w:eastAsiaTheme="minorHAnsi"/>
          <w:sz w:val="23"/>
          <w:szCs w:val="23"/>
          <w:lang w:eastAsia="en-US"/>
        </w:rPr>
      </w:pPr>
      <w:r w:rsidRPr="003F0A69">
        <w:rPr>
          <w:rFonts w:eastAsiaTheme="minorHAnsi"/>
          <w:b/>
          <w:bCs/>
          <w:sz w:val="23"/>
          <w:szCs w:val="23"/>
          <w:lang w:eastAsia="en-US"/>
        </w:rPr>
        <w:t xml:space="preserve">7.1 Účtovanie inventarizačných rozdielov </w:t>
      </w:r>
    </w:p>
    <w:p w:rsidR="003F0A69" w:rsidRPr="003F0A69" w:rsidRDefault="003F0A69" w:rsidP="003F0A69">
      <w:pPr>
        <w:autoSpaceDE w:val="0"/>
        <w:autoSpaceDN w:val="0"/>
        <w:adjustRightInd w:val="0"/>
        <w:rPr>
          <w:rFonts w:eastAsiaTheme="minorHAnsi"/>
          <w:sz w:val="23"/>
          <w:szCs w:val="23"/>
          <w:lang w:eastAsia="en-US"/>
        </w:rPr>
      </w:pPr>
      <w:r w:rsidRPr="003F0A69">
        <w:rPr>
          <w:rFonts w:eastAsiaTheme="minorHAnsi"/>
          <w:b/>
          <w:bCs/>
          <w:sz w:val="23"/>
          <w:szCs w:val="23"/>
          <w:lang w:eastAsia="en-US"/>
        </w:rPr>
        <w:t xml:space="preserve">Prebytok </w:t>
      </w:r>
    </w:p>
    <w:p w:rsidR="003F0A69" w:rsidRPr="002E6D6F" w:rsidRDefault="003F0A69" w:rsidP="002E6D6F">
      <w:pPr>
        <w:pStyle w:val="Odsekzoznamu"/>
        <w:numPr>
          <w:ilvl w:val="0"/>
          <w:numId w:val="24"/>
        </w:numPr>
        <w:autoSpaceDE w:val="0"/>
        <w:autoSpaceDN w:val="0"/>
        <w:adjustRightInd w:val="0"/>
        <w:spacing w:after="27"/>
        <w:rPr>
          <w:rFonts w:eastAsiaTheme="minorHAnsi"/>
          <w:sz w:val="23"/>
          <w:szCs w:val="23"/>
          <w:lang w:eastAsia="en-US"/>
        </w:rPr>
      </w:pPr>
      <w:r w:rsidRPr="002E6D6F">
        <w:rPr>
          <w:rFonts w:eastAsiaTheme="minorHAnsi"/>
          <w:sz w:val="23"/>
          <w:szCs w:val="23"/>
          <w:lang w:eastAsia="en-US"/>
        </w:rPr>
        <w:t xml:space="preserve">prebytok na sklade, drobnom hmotnom majetku 112 / 648 </w:t>
      </w:r>
    </w:p>
    <w:p w:rsidR="003F0A69" w:rsidRPr="002E6D6F" w:rsidRDefault="003F0A69" w:rsidP="002E6D6F">
      <w:pPr>
        <w:pStyle w:val="Odsekzoznamu"/>
        <w:numPr>
          <w:ilvl w:val="0"/>
          <w:numId w:val="24"/>
        </w:numPr>
        <w:autoSpaceDE w:val="0"/>
        <w:autoSpaceDN w:val="0"/>
        <w:adjustRightInd w:val="0"/>
        <w:spacing w:after="27"/>
        <w:rPr>
          <w:rFonts w:eastAsiaTheme="minorHAnsi"/>
          <w:sz w:val="23"/>
          <w:szCs w:val="23"/>
          <w:lang w:eastAsia="en-US"/>
        </w:rPr>
      </w:pPr>
      <w:r w:rsidRPr="002E6D6F">
        <w:rPr>
          <w:rFonts w:eastAsiaTheme="minorHAnsi"/>
          <w:sz w:val="23"/>
          <w:szCs w:val="23"/>
          <w:lang w:eastAsia="en-US"/>
        </w:rPr>
        <w:t xml:space="preserve">prebytok na majetku odpisovaného 01x, 02x / 384 </w:t>
      </w:r>
    </w:p>
    <w:p w:rsidR="003F0A69" w:rsidRPr="002E6D6F" w:rsidRDefault="003F0A69" w:rsidP="002E6D6F">
      <w:pPr>
        <w:pStyle w:val="Odsekzoznamu"/>
        <w:numPr>
          <w:ilvl w:val="0"/>
          <w:numId w:val="24"/>
        </w:numPr>
        <w:autoSpaceDE w:val="0"/>
        <w:autoSpaceDN w:val="0"/>
        <w:adjustRightInd w:val="0"/>
        <w:spacing w:after="27"/>
        <w:rPr>
          <w:rFonts w:eastAsiaTheme="minorHAnsi"/>
          <w:sz w:val="23"/>
          <w:szCs w:val="23"/>
          <w:lang w:eastAsia="en-US"/>
        </w:rPr>
      </w:pPr>
      <w:r w:rsidRPr="002E6D6F">
        <w:rPr>
          <w:rFonts w:eastAsiaTheme="minorHAnsi"/>
          <w:sz w:val="23"/>
          <w:szCs w:val="23"/>
          <w:lang w:eastAsia="en-US"/>
        </w:rPr>
        <w:t xml:space="preserve">prebytok majetku neodpisovaného 03x / 648 </w:t>
      </w:r>
    </w:p>
    <w:p w:rsidR="003F0A69" w:rsidRPr="002E6D6F" w:rsidRDefault="003F0A69" w:rsidP="002E6D6F">
      <w:pPr>
        <w:pStyle w:val="Odsekzoznamu"/>
        <w:numPr>
          <w:ilvl w:val="0"/>
          <w:numId w:val="24"/>
        </w:numPr>
        <w:autoSpaceDE w:val="0"/>
        <w:autoSpaceDN w:val="0"/>
        <w:adjustRightInd w:val="0"/>
        <w:spacing w:after="27"/>
        <w:rPr>
          <w:rFonts w:eastAsiaTheme="minorHAnsi"/>
          <w:sz w:val="23"/>
          <w:szCs w:val="23"/>
          <w:lang w:eastAsia="en-US"/>
        </w:rPr>
      </w:pPr>
      <w:r w:rsidRPr="002E6D6F">
        <w:rPr>
          <w:rFonts w:eastAsiaTheme="minorHAnsi"/>
          <w:sz w:val="23"/>
          <w:szCs w:val="23"/>
          <w:lang w:eastAsia="en-US"/>
        </w:rPr>
        <w:t xml:space="preserve">prebytok v pokladni 211 / 668 </w:t>
      </w:r>
    </w:p>
    <w:p w:rsidR="003F0A69" w:rsidRPr="002E6D6F" w:rsidRDefault="003F0A69" w:rsidP="002E6D6F">
      <w:pPr>
        <w:pStyle w:val="Odsekzoznamu"/>
        <w:numPr>
          <w:ilvl w:val="0"/>
          <w:numId w:val="24"/>
        </w:numPr>
        <w:autoSpaceDE w:val="0"/>
        <w:autoSpaceDN w:val="0"/>
        <w:adjustRightInd w:val="0"/>
        <w:rPr>
          <w:rFonts w:eastAsiaTheme="minorHAnsi"/>
          <w:sz w:val="23"/>
          <w:szCs w:val="23"/>
          <w:lang w:eastAsia="en-US"/>
        </w:rPr>
      </w:pPr>
      <w:r w:rsidRPr="002E6D6F">
        <w:rPr>
          <w:rFonts w:eastAsiaTheme="minorHAnsi"/>
          <w:sz w:val="23"/>
          <w:szCs w:val="23"/>
          <w:lang w:eastAsia="en-US"/>
        </w:rPr>
        <w:t xml:space="preserve">prebytok v ceninách 213 / 668 </w:t>
      </w:r>
    </w:p>
    <w:p w:rsidR="003F0A69" w:rsidRPr="003F0A69" w:rsidRDefault="003F0A69" w:rsidP="003F0A69">
      <w:pPr>
        <w:autoSpaceDE w:val="0"/>
        <w:autoSpaceDN w:val="0"/>
        <w:adjustRightInd w:val="0"/>
        <w:rPr>
          <w:rFonts w:eastAsiaTheme="minorHAnsi"/>
          <w:sz w:val="23"/>
          <w:szCs w:val="23"/>
          <w:lang w:eastAsia="en-US"/>
        </w:rPr>
      </w:pPr>
    </w:p>
    <w:p w:rsidR="003F0A69" w:rsidRDefault="003F0A69" w:rsidP="003F0A69">
      <w:pPr>
        <w:autoSpaceDE w:val="0"/>
        <w:autoSpaceDN w:val="0"/>
        <w:adjustRightInd w:val="0"/>
        <w:rPr>
          <w:rFonts w:eastAsiaTheme="minorHAnsi"/>
          <w:sz w:val="23"/>
          <w:szCs w:val="23"/>
          <w:lang w:eastAsia="en-US"/>
        </w:rPr>
      </w:pPr>
      <w:r w:rsidRPr="003F0A69">
        <w:rPr>
          <w:rFonts w:eastAsiaTheme="minorHAnsi"/>
          <w:sz w:val="23"/>
          <w:szCs w:val="23"/>
          <w:lang w:eastAsia="en-US"/>
        </w:rPr>
        <w:t xml:space="preserve">Inventarizačný rozdiel zaúčtuje </w:t>
      </w:r>
      <w:r w:rsidR="002E6D6F">
        <w:rPr>
          <w:rFonts w:eastAsiaTheme="minorHAnsi"/>
          <w:sz w:val="23"/>
          <w:szCs w:val="23"/>
          <w:lang w:eastAsia="en-US"/>
        </w:rPr>
        <w:t>SOŠ Handlová</w:t>
      </w:r>
      <w:r w:rsidRPr="003F0A69">
        <w:rPr>
          <w:rFonts w:eastAsiaTheme="minorHAnsi"/>
          <w:sz w:val="23"/>
          <w:szCs w:val="23"/>
          <w:lang w:eastAsia="en-US"/>
        </w:rPr>
        <w:t xml:space="preserve"> do účtovného obdobia, za ktoré sa inventarizáciou overuje stav majetku, záväzkov a rozdielu majetku a záväzkov. </w:t>
      </w:r>
    </w:p>
    <w:p w:rsidR="00D04624" w:rsidRPr="003F0A69" w:rsidRDefault="00D04624" w:rsidP="003F0A69">
      <w:pPr>
        <w:autoSpaceDE w:val="0"/>
        <w:autoSpaceDN w:val="0"/>
        <w:adjustRightInd w:val="0"/>
        <w:rPr>
          <w:rFonts w:eastAsiaTheme="minorHAnsi"/>
          <w:sz w:val="23"/>
          <w:szCs w:val="23"/>
          <w:lang w:eastAsia="en-US"/>
        </w:rPr>
      </w:pPr>
    </w:p>
    <w:p w:rsidR="003F0A69" w:rsidRPr="003F0A69" w:rsidRDefault="003F0A69" w:rsidP="003F0A69">
      <w:pPr>
        <w:autoSpaceDE w:val="0"/>
        <w:autoSpaceDN w:val="0"/>
        <w:adjustRightInd w:val="0"/>
        <w:rPr>
          <w:rFonts w:eastAsiaTheme="minorHAnsi"/>
          <w:sz w:val="23"/>
          <w:szCs w:val="23"/>
          <w:lang w:eastAsia="en-US"/>
        </w:rPr>
      </w:pPr>
      <w:r w:rsidRPr="003F0A69">
        <w:rPr>
          <w:rFonts w:eastAsiaTheme="minorHAnsi"/>
          <w:b/>
          <w:bCs/>
          <w:sz w:val="23"/>
          <w:szCs w:val="23"/>
          <w:lang w:eastAsia="en-US"/>
        </w:rPr>
        <w:t xml:space="preserve">Manko </w:t>
      </w:r>
    </w:p>
    <w:p w:rsidR="003F0A69" w:rsidRPr="003F0A69" w:rsidRDefault="003F0A69" w:rsidP="00D04624">
      <w:pPr>
        <w:autoSpaceDE w:val="0"/>
        <w:autoSpaceDN w:val="0"/>
        <w:adjustRightInd w:val="0"/>
        <w:spacing w:after="27"/>
        <w:ind w:left="426"/>
        <w:rPr>
          <w:rFonts w:eastAsiaTheme="minorHAnsi"/>
          <w:sz w:val="23"/>
          <w:szCs w:val="23"/>
          <w:lang w:eastAsia="en-US"/>
        </w:rPr>
      </w:pPr>
      <w:r w:rsidRPr="003F0A69">
        <w:rPr>
          <w:rFonts w:eastAsiaTheme="minorHAnsi"/>
          <w:sz w:val="23"/>
          <w:szCs w:val="23"/>
          <w:lang w:eastAsia="en-US"/>
        </w:rPr>
        <w:t xml:space="preserve">a) manko na sklade, drobnom hmotnom majetku 549 / 112 </w:t>
      </w:r>
    </w:p>
    <w:p w:rsidR="003F0A69" w:rsidRPr="003F0A69" w:rsidRDefault="003F0A69" w:rsidP="00D04624">
      <w:pPr>
        <w:autoSpaceDE w:val="0"/>
        <w:autoSpaceDN w:val="0"/>
        <w:adjustRightInd w:val="0"/>
        <w:ind w:left="426"/>
        <w:rPr>
          <w:rFonts w:eastAsiaTheme="minorHAnsi"/>
          <w:sz w:val="23"/>
          <w:szCs w:val="23"/>
          <w:lang w:eastAsia="en-US"/>
        </w:rPr>
      </w:pPr>
      <w:r w:rsidRPr="003F0A69">
        <w:rPr>
          <w:rFonts w:eastAsiaTheme="minorHAnsi"/>
          <w:sz w:val="23"/>
          <w:szCs w:val="23"/>
          <w:lang w:eastAsia="en-US"/>
        </w:rPr>
        <w:t xml:space="preserve">b) manko na dlhodobom majetku odpisovanom 549 / 07x, 08x a súčasne 07x, 08x / 01x, 02x </w:t>
      </w:r>
    </w:p>
    <w:p w:rsidR="003F0A69" w:rsidRPr="003F0A69" w:rsidRDefault="003F0A69" w:rsidP="00D04624">
      <w:pPr>
        <w:autoSpaceDE w:val="0"/>
        <w:autoSpaceDN w:val="0"/>
        <w:adjustRightInd w:val="0"/>
        <w:ind w:left="426"/>
        <w:rPr>
          <w:rFonts w:eastAsiaTheme="minorHAnsi"/>
          <w:sz w:val="23"/>
          <w:szCs w:val="23"/>
          <w:lang w:eastAsia="en-US"/>
        </w:rPr>
      </w:pPr>
      <w:r w:rsidRPr="003F0A69">
        <w:rPr>
          <w:rFonts w:eastAsiaTheme="minorHAnsi"/>
          <w:sz w:val="23"/>
          <w:szCs w:val="23"/>
          <w:lang w:eastAsia="en-US"/>
        </w:rPr>
        <w:lastRenderedPageBreak/>
        <w:t xml:space="preserve">c) manko na dlhodobom majetku neodpisovanom 549 / 03x </w:t>
      </w:r>
    </w:p>
    <w:p w:rsidR="003F0A69" w:rsidRPr="003F0A69" w:rsidRDefault="003F0A69" w:rsidP="00D04624">
      <w:pPr>
        <w:autoSpaceDE w:val="0"/>
        <w:autoSpaceDN w:val="0"/>
        <w:adjustRightInd w:val="0"/>
        <w:ind w:left="426"/>
        <w:rPr>
          <w:rFonts w:eastAsiaTheme="minorHAnsi"/>
          <w:sz w:val="23"/>
          <w:szCs w:val="23"/>
          <w:lang w:eastAsia="en-US"/>
        </w:rPr>
      </w:pPr>
      <w:r w:rsidRPr="003F0A69">
        <w:rPr>
          <w:rFonts w:eastAsiaTheme="minorHAnsi"/>
          <w:sz w:val="23"/>
          <w:szCs w:val="23"/>
          <w:lang w:eastAsia="en-US"/>
        </w:rPr>
        <w:t xml:space="preserve">d) manko na krátkodobom majetku 799 / 771, 772 </w:t>
      </w:r>
    </w:p>
    <w:p w:rsidR="003F0A69" w:rsidRPr="003F0A69" w:rsidRDefault="003F0A69" w:rsidP="00D04624">
      <w:pPr>
        <w:autoSpaceDE w:val="0"/>
        <w:autoSpaceDN w:val="0"/>
        <w:adjustRightInd w:val="0"/>
        <w:ind w:left="426"/>
        <w:rPr>
          <w:rFonts w:eastAsiaTheme="minorHAnsi"/>
          <w:sz w:val="23"/>
          <w:szCs w:val="23"/>
          <w:lang w:eastAsia="en-US"/>
        </w:rPr>
      </w:pPr>
      <w:r w:rsidRPr="003F0A69">
        <w:rPr>
          <w:rFonts w:eastAsiaTheme="minorHAnsi"/>
          <w:sz w:val="23"/>
          <w:szCs w:val="23"/>
          <w:lang w:eastAsia="en-US"/>
        </w:rPr>
        <w:t xml:space="preserve">e) schodok v pokladničnej hotovosti 335 / 211 </w:t>
      </w:r>
    </w:p>
    <w:p w:rsidR="003F0A69" w:rsidRDefault="003F0A69" w:rsidP="00D04624">
      <w:pPr>
        <w:autoSpaceDE w:val="0"/>
        <w:autoSpaceDN w:val="0"/>
        <w:adjustRightInd w:val="0"/>
        <w:ind w:left="426"/>
        <w:rPr>
          <w:rFonts w:eastAsiaTheme="minorHAnsi"/>
          <w:sz w:val="23"/>
          <w:szCs w:val="23"/>
          <w:lang w:eastAsia="en-US"/>
        </w:rPr>
      </w:pPr>
      <w:r w:rsidRPr="003F0A69">
        <w:rPr>
          <w:rFonts w:eastAsiaTheme="minorHAnsi"/>
          <w:sz w:val="23"/>
          <w:szCs w:val="23"/>
          <w:lang w:eastAsia="en-US"/>
        </w:rPr>
        <w:t xml:space="preserve">f) schodok v ceninách 335 / 213 </w:t>
      </w:r>
    </w:p>
    <w:p w:rsidR="00D04624" w:rsidRPr="003F0A69" w:rsidRDefault="00D04624" w:rsidP="00D04624">
      <w:pPr>
        <w:autoSpaceDE w:val="0"/>
        <w:autoSpaceDN w:val="0"/>
        <w:adjustRightInd w:val="0"/>
        <w:ind w:left="426"/>
        <w:rPr>
          <w:rFonts w:eastAsiaTheme="minorHAnsi"/>
          <w:sz w:val="23"/>
          <w:szCs w:val="23"/>
          <w:lang w:eastAsia="en-US"/>
        </w:rPr>
      </w:pPr>
    </w:p>
    <w:p w:rsidR="003F0A69" w:rsidRPr="003F0A69" w:rsidRDefault="003F0A69" w:rsidP="003F0A69">
      <w:pPr>
        <w:autoSpaceDE w:val="0"/>
        <w:autoSpaceDN w:val="0"/>
        <w:adjustRightInd w:val="0"/>
        <w:rPr>
          <w:rFonts w:eastAsiaTheme="minorHAnsi"/>
          <w:sz w:val="23"/>
          <w:szCs w:val="23"/>
          <w:lang w:eastAsia="en-US"/>
        </w:rPr>
      </w:pPr>
      <w:r w:rsidRPr="003F0A69">
        <w:rPr>
          <w:rFonts w:eastAsiaTheme="minorHAnsi"/>
          <w:b/>
          <w:bCs/>
          <w:sz w:val="23"/>
          <w:szCs w:val="23"/>
          <w:lang w:eastAsia="en-US"/>
        </w:rPr>
        <w:t xml:space="preserve">7.2 Zodpovednosť zamestnanca za zverený majetok </w:t>
      </w:r>
    </w:p>
    <w:p w:rsidR="003F0A69" w:rsidRPr="003F0A69" w:rsidRDefault="003F0A69" w:rsidP="003F0A69">
      <w:pPr>
        <w:autoSpaceDE w:val="0"/>
        <w:autoSpaceDN w:val="0"/>
        <w:adjustRightInd w:val="0"/>
        <w:rPr>
          <w:rFonts w:eastAsiaTheme="minorHAnsi"/>
          <w:sz w:val="23"/>
          <w:szCs w:val="23"/>
          <w:lang w:eastAsia="en-US"/>
        </w:rPr>
      </w:pPr>
      <w:r w:rsidRPr="003F0A69">
        <w:rPr>
          <w:rFonts w:eastAsiaTheme="minorHAnsi"/>
          <w:b/>
          <w:bCs/>
          <w:sz w:val="23"/>
          <w:szCs w:val="23"/>
          <w:lang w:eastAsia="en-US"/>
        </w:rPr>
        <w:t xml:space="preserve">Majetok zverený do užívania zamestnancovi a evidovaný na osobnej karte </w:t>
      </w:r>
    </w:p>
    <w:p w:rsidR="003F0A69" w:rsidRPr="003F0A69" w:rsidRDefault="003F0A69" w:rsidP="003F0A69">
      <w:pPr>
        <w:autoSpaceDE w:val="0"/>
        <w:autoSpaceDN w:val="0"/>
        <w:adjustRightInd w:val="0"/>
        <w:rPr>
          <w:rFonts w:eastAsiaTheme="minorHAnsi"/>
          <w:sz w:val="23"/>
          <w:szCs w:val="23"/>
          <w:lang w:eastAsia="en-US"/>
        </w:rPr>
      </w:pPr>
      <w:r w:rsidRPr="003F0A69">
        <w:rPr>
          <w:rFonts w:eastAsiaTheme="minorHAnsi"/>
          <w:sz w:val="23"/>
          <w:szCs w:val="23"/>
          <w:lang w:eastAsia="en-US"/>
        </w:rPr>
        <w:t xml:space="preserve">Podľa zákonníka práce zodpovedá zamestnanec za zverený majetok, ktorý sa zamestnancovi odovzdá súčasne s podpisom na osobnej karte. </w:t>
      </w:r>
    </w:p>
    <w:p w:rsidR="003F0A69" w:rsidRPr="003F0A69" w:rsidRDefault="003F0A69" w:rsidP="003F0A69">
      <w:pPr>
        <w:autoSpaceDE w:val="0"/>
        <w:autoSpaceDN w:val="0"/>
        <w:adjustRightInd w:val="0"/>
        <w:rPr>
          <w:rFonts w:eastAsiaTheme="minorHAnsi"/>
          <w:sz w:val="23"/>
          <w:szCs w:val="23"/>
          <w:lang w:eastAsia="en-US"/>
        </w:rPr>
      </w:pPr>
      <w:r w:rsidRPr="003F0A69">
        <w:rPr>
          <w:rFonts w:eastAsiaTheme="minorHAnsi"/>
          <w:sz w:val="23"/>
          <w:szCs w:val="23"/>
          <w:lang w:eastAsia="en-US"/>
        </w:rPr>
        <w:t xml:space="preserve">Osobná karta obsahuje: </w:t>
      </w:r>
    </w:p>
    <w:p w:rsidR="003F0A69" w:rsidRPr="003F0A69" w:rsidRDefault="003F0A69" w:rsidP="003F0A69">
      <w:pPr>
        <w:autoSpaceDE w:val="0"/>
        <w:autoSpaceDN w:val="0"/>
        <w:adjustRightInd w:val="0"/>
        <w:spacing w:after="9"/>
        <w:rPr>
          <w:rFonts w:eastAsiaTheme="minorHAnsi"/>
          <w:sz w:val="23"/>
          <w:szCs w:val="23"/>
          <w:lang w:eastAsia="en-US"/>
        </w:rPr>
      </w:pPr>
      <w:r w:rsidRPr="003F0A69">
        <w:rPr>
          <w:rFonts w:ascii="Wingdings" w:eastAsiaTheme="minorHAnsi" w:hAnsi="Wingdings" w:cs="Wingdings"/>
          <w:sz w:val="23"/>
          <w:szCs w:val="23"/>
          <w:lang w:eastAsia="en-US"/>
        </w:rPr>
        <w:t></w:t>
      </w:r>
      <w:r w:rsidRPr="003F0A69">
        <w:rPr>
          <w:rFonts w:ascii="Wingdings" w:eastAsiaTheme="minorHAnsi" w:hAnsi="Wingdings" w:cs="Wingdings"/>
          <w:sz w:val="23"/>
          <w:szCs w:val="23"/>
          <w:lang w:eastAsia="en-US"/>
        </w:rPr>
        <w:t></w:t>
      </w:r>
      <w:r w:rsidRPr="003F0A69">
        <w:rPr>
          <w:rFonts w:eastAsiaTheme="minorHAnsi"/>
          <w:sz w:val="23"/>
          <w:szCs w:val="23"/>
          <w:lang w:eastAsia="en-US"/>
        </w:rPr>
        <w:t xml:space="preserve">meno a priezvisko zamestnanca </w:t>
      </w:r>
    </w:p>
    <w:p w:rsidR="003F0A69" w:rsidRPr="003F0A69" w:rsidRDefault="003F0A69" w:rsidP="003F0A69">
      <w:pPr>
        <w:autoSpaceDE w:val="0"/>
        <w:autoSpaceDN w:val="0"/>
        <w:adjustRightInd w:val="0"/>
        <w:spacing w:after="9"/>
        <w:rPr>
          <w:rFonts w:eastAsiaTheme="minorHAnsi"/>
          <w:sz w:val="23"/>
          <w:szCs w:val="23"/>
          <w:lang w:eastAsia="en-US"/>
        </w:rPr>
      </w:pPr>
      <w:r w:rsidRPr="003F0A69">
        <w:rPr>
          <w:rFonts w:ascii="Wingdings" w:eastAsiaTheme="minorHAnsi" w:hAnsi="Wingdings" w:cs="Wingdings"/>
          <w:sz w:val="23"/>
          <w:szCs w:val="23"/>
          <w:lang w:eastAsia="en-US"/>
        </w:rPr>
        <w:t></w:t>
      </w:r>
      <w:r w:rsidRPr="003F0A69">
        <w:rPr>
          <w:rFonts w:ascii="Wingdings" w:eastAsiaTheme="minorHAnsi" w:hAnsi="Wingdings" w:cs="Wingdings"/>
          <w:sz w:val="23"/>
          <w:szCs w:val="23"/>
          <w:lang w:eastAsia="en-US"/>
        </w:rPr>
        <w:t></w:t>
      </w:r>
      <w:r w:rsidRPr="003F0A69">
        <w:rPr>
          <w:rFonts w:eastAsiaTheme="minorHAnsi"/>
          <w:sz w:val="23"/>
          <w:szCs w:val="23"/>
          <w:lang w:eastAsia="en-US"/>
        </w:rPr>
        <w:t xml:space="preserve">inventárne číslo zvereného majetku, jeho názov a cenu </w:t>
      </w:r>
    </w:p>
    <w:p w:rsidR="003F0A69" w:rsidRPr="003F0A69" w:rsidRDefault="003F0A69" w:rsidP="003F0A69">
      <w:pPr>
        <w:autoSpaceDE w:val="0"/>
        <w:autoSpaceDN w:val="0"/>
        <w:adjustRightInd w:val="0"/>
        <w:spacing w:after="9"/>
        <w:rPr>
          <w:rFonts w:eastAsiaTheme="minorHAnsi"/>
          <w:sz w:val="23"/>
          <w:szCs w:val="23"/>
          <w:lang w:eastAsia="en-US"/>
        </w:rPr>
      </w:pPr>
      <w:r w:rsidRPr="003F0A69">
        <w:rPr>
          <w:rFonts w:ascii="Wingdings" w:eastAsiaTheme="minorHAnsi" w:hAnsi="Wingdings" w:cs="Wingdings"/>
          <w:sz w:val="23"/>
          <w:szCs w:val="23"/>
          <w:lang w:eastAsia="en-US"/>
        </w:rPr>
        <w:t></w:t>
      </w:r>
      <w:r w:rsidRPr="003F0A69">
        <w:rPr>
          <w:rFonts w:ascii="Wingdings" w:eastAsiaTheme="minorHAnsi" w:hAnsi="Wingdings" w:cs="Wingdings"/>
          <w:sz w:val="23"/>
          <w:szCs w:val="23"/>
          <w:lang w:eastAsia="en-US"/>
        </w:rPr>
        <w:t></w:t>
      </w:r>
      <w:r w:rsidRPr="003F0A69">
        <w:rPr>
          <w:rFonts w:eastAsiaTheme="minorHAnsi"/>
          <w:sz w:val="23"/>
          <w:szCs w:val="23"/>
          <w:lang w:eastAsia="en-US"/>
        </w:rPr>
        <w:t xml:space="preserve">dátum prevzatia, resp. dátum vrátenia </w:t>
      </w:r>
    </w:p>
    <w:p w:rsidR="003F0A69" w:rsidRPr="003F0A69" w:rsidRDefault="003F0A69" w:rsidP="003F0A69">
      <w:pPr>
        <w:autoSpaceDE w:val="0"/>
        <w:autoSpaceDN w:val="0"/>
        <w:adjustRightInd w:val="0"/>
        <w:rPr>
          <w:rFonts w:eastAsiaTheme="minorHAnsi"/>
          <w:sz w:val="23"/>
          <w:szCs w:val="23"/>
          <w:lang w:eastAsia="en-US"/>
        </w:rPr>
      </w:pPr>
      <w:r w:rsidRPr="003F0A69">
        <w:rPr>
          <w:rFonts w:ascii="Wingdings" w:eastAsiaTheme="minorHAnsi" w:hAnsi="Wingdings" w:cs="Wingdings"/>
          <w:sz w:val="23"/>
          <w:szCs w:val="23"/>
          <w:lang w:eastAsia="en-US"/>
        </w:rPr>
        <w:t></w:t>
      </w:r>
      <w:r w:rsidRPr="003F0A69">
        <w:rPr>
          <w:rFonts w:ascii="Wingdings" w:eastAsiaTheme="minorHAnsi" w:hAnsi="Wingdings" w:cs="Wingdings"/>
          <w:sz w:val="23"/>
          <w:szCs w:val="23"/>
          <w:lang w:eastAsia="en-US"/>
        </w:rPr>
        <w:t></w:t>
      </w:r>
      <w:r w:rsidRPr="003F0A69">
        <w:rPr>
          <w:rFonts w:eastAsiaTheme="minorHAnsi"/>
          <w:sz w:val="23"/>
          <w:szCs w:val="23"/>
          <w:lang w:eastAsia="en-US"/>
        </w:rPr>
        <w:t xml:space="preserve">podpis zamestnanca ( svojím podpisom zamestnanec potvrdzuje prevzatie predmetu a zároveň prijíma zodpovednosť za zverený majetok) </w:t>
      </w:r>
    </w:p>
    <w:p w:rsidR="003F0A69" w:rsidRPr="003F0A69" w:rsidRDefault="003F0A69" w:rsidP="003F0A69">
      <w:pPr>
        <w:autoSpaceDE w:val="0"/>
        <w:autoSpaceDN w:val="0"/>
        <w:adjustRightInd w:val="0"/>
        <w:rPr>
          <w:rFonts w:eastAsiaTheme="minorHAnsi"/>
          <w:sz w:val="23"/>
          <w:szCs w:val="23"/>
          <w:lang w:eastAsia="en-US"/>
        </w:rPr>
      </w:pPr>
    </w:p>
    <w:p w:rsidR="003F0A69" w:rsidRDefault="003F0A69" w:rsidP="003F0A69">
      <w:pPr>
        <w:autoSpaceDE w:val="0"/>
        <w:autoSpaceDN w:val="0"/>
        <w:adjustRightInd w:val="0"/>
        <w:rPr>
          <w:rFonts w:eastAsiaTheme="minorHAnsi"/>
          <w:sz w:val="23"/>
          <w:szCs w:val="23"/>
          <w:lang w:eastAsia="en-US"/>
        </w:rPr>
      </w:pPr>
      <w:r w:rsidRPr="003F0A69">
        <w:rPr>
          <w:rFonts w:eastAsiaTheme="minorHAnsi"/>
          <w:sz w:val="23"/>
          <w:szCs w:val="23"/>
          <w:lang w:eastAsia="en-US"/>
        </w:rPr>
        <w:t xml:space="preserve">V prípade straty alebo poškodenia zvereného majetku je zamestnanec povinný okamžite oznámiť túto skutočnosť zamestnávateľovi. Vzniknutú škodu je povinný na základe návrhu škodovej komisie uhradiť, ak sa preukáže že strata alebo poškodenie vznikla úplne alebo sčasti jeho zavinením. </w:t>
      </w:r>
    </w:p>
    <w:p w:rsidR="00D04624" w:rsidRPr="003F0A69" w:rsidRDefault="00D04624" w:rsidP="003F0A69">
      <w:pPr>
        <w:autoSpaceDE w:val="0"/>
        <w:autoSpaceDN w:val="0"/>
        <w:adjustRightInd w:val="0"/>
        <w:rPr>
          <w:rFonts w:eastAsiaTheme="minorHAnsi"/>
          <w:sz w:val="23"/>
          <w:szCs w:val="23"/>
          <w:lang w:eastAsia="en-US"/>
        </w:rPr>
      </w:pPr>
    </w:p>
    <w:p w:rsidR="003F0A69" w:rsidRPr="003F0A69" w:rsidRDefault="003F0A69" w:rsidP="003F0A69">
      <w:pPr>
        <w:autoSpaceDE w:val="0"/>
        <w:autoSpaceDN w:val="0"/>
        <w:adjustRightInd w:val="0"/>
        <w:rPr>
          <w:rFonts w:eastAsiaTheme="minorHAnsi"/>
          <w:sz w:val="23"/>
          <w:szCs w:val="23"/>
          <w:lang w:eastAsia="en-US"/>
        </w:rPr>
      </w:pPr>
      <w:r w:rsidRPr="003F0A69">
        <w:rPr>
          <w:rFonts w:eastAsiaTheme="minorHAnsi"/>
          <w:b/>
          <w:bCs/>
          <w:sz w:val="23"/>
          <w:szCs w:val="23"/>
          <w:lang w:eastAsia="en-US"/>
        </w:rPr>
        <w:t xml:space="preserve">Majetok prevzatý na základe Dohody o hmotnej zodpovednosti </w:t>
      </w:r>
    </w:p>
    <w:p w:rsidR="004F2E85" w:rsidRDefault="003F0A69" w:rsidP="004F2E85">
      <w:pPr>
        <w:autoSpaceDE w:val="0"/>
        <w:autoSpaceDN w:val="0"/>
        <w:adjustRightInd w:val="0"/>
        <w:jc w:val="both"/>
        <w:rPr>
          <w:rFonts w:eastAsiaTheme="minorHAnsi"/>
          <w:sz w:val="23"/>
          <w:szCs w:val="23"/>
          <w:lang w:eastAsia="en-US"/>
        </w:rPr>
      </w:pPr>
      <w:r w:rsidRPr="003F0A69">
        <w:rPr>
          <w:rFonts w:eastAsiaTheme="minorHAnsi"/>
          <w:sz w:val="23"/>
          <w:szCs w:val="23"/>
          <w:lang w:eastAsia="en-US"/>
        </w:rPr>
        <w:t>Ak zamestnanec prevzal na základe dohody o hmotnej zodpovednosti zodpovednosť za zverenú hotovosť a ceniny zodpovedá za vzniknutý schodok v plnej výške. Zamestnanec sa zbaví zodpovednosti celkom alebo sčasti, ak sa preukáže, že schodok vznikol celkom alebo sčasti bez jeho zavinenia. Dohoda o hmotnej zodpovednosti musí byť uzatvorená písomne a je založená v osobnom spise zamestnanca a fotokópia je súčasťou inventari</w:t>
      </w:r>
      <w:r w:rsidR="00D04624">
        <w:rPr>
          <w:rFonts w:eastAsiaTheme="minorHAnsi"/>
          <w:sz w:val="23"/>
          <w:szCs w:val="23"/>
          <w:lang w:eastAsia="en-US"/>
        </w:rPr>
        <w:t>začného zápisu.</w:t>
      </w:r>
      <w:r w:rsidR="004F2E85">
        <w:rPr>
          <w:rFonts w:eastAsiaTheme="minorHAnsi"/>
          <w:sz w:val="23"/>
          <w:szCs w:val="23"/>
          <w:lang w:eastAsia="en-US"/>
        </w:rPr>
        <w:t xml:space="preserve"> </w:t>
      </w:r>
    </w:p>
    <w:p w:rsidR="004F2E85" w:rsidRDefault="004F2E85" w:rsidP="004F2E85">
      <w:pPr>
        <w:autoSpaceDE w:val="0"/>
        <w:autoSpaceDN w:val="0"/>
        <w:adjustRightInd w:val="0"/>
        <w:jc w:val="both"/>
        <w:rPr>
          <w:rFonts w:eastAsiaTheme="minorHAnsi"/>
          <w:sz w:val="23"/>
          <w:szCs w:val="23"/>
          <w:lang w:eastAsia="en-US"/>
        </w:rPr>
      </w:pPr>
    </w:p>
    <w:p w:rsidR="003F0A69" w:rsidRPr="003F0A69" w:rsidRDefault="003F0A69" w:rsidP="004F2E85">
      <w:pPr>
        <w:autoSpaceDE w:val="0"/>
        <w:autoSpaceDN w:val="0"/>
        <w:adjustRightInd w:val="0"/>
        <w:jc w:val="both"/>
        <w:rPr>
          <w:rFonts w:eastAsiaTheme="minorHAnsi"/>
          <w:sz w:val="23"/>
          <w:szCs w:val="23"/>
          <w:lang w:eastAsia="en-US"/>
        </w:rPr>
      </w:pPr>
      <w:r w:rsidRPr="003F0A69">
        <w:rPr>
          <w:rFonts w:eastAsiaTheme="minorHAnsi"/>
          <w:b/>
          <w:bCs/>
          <w:sz w:val="23"/>
          <w:szCs w:val="23"/>
          <w:lang w:eastAsia="en-US"/>
        </w:rPr>
        <w:t xml:space="preserve">7.3 Manká a škody </w:t>
      </w:r>
    </w:p>
    <w:p w:rsidR="003F0A69" w:rsidRDefault="003F0A69" w:rsidP="0049086B">
      <w:pPr>
        <w:autoSpaceDE w:val="0"/>
        <w:autoSpaceDN w:val="0"/>
        <w:adjustRightInd w:val="0"/>
        <w:jc w:val="both"/>
        <w:rPr>
          <w:rFonts w:eastAsiaTheme="minorHAnsi"/>
          <w:sz w:val="23"/>
          <w:szCs w:val="23"/>
          <w:lang w:eastAsia="en-US"/>
        </w:rPr>
      </w:pPr>
      <w:r w:rsidRPr="003F0A69">
        <w:rPr>
          <w:rFonts w:eastAsiaTheme="minorHAnsi"/>
          <w:sz w:val="23"/>
          <w:szCs w:val="23"/>
          <w:lang w:eastAsia="en-US"/>
        </w:rPr>
        <w:t xml:space="preserve">Manká a škody sa účtujú na účte 549 – Manká a škody. Výška mánk a škôd sa účtuje nezávisle na tom, akú výšku mánk a škôd sú povinné nahradiť iné osoby. Náhrady mánk a škôd sa na tomto účte neúčtujú. Na účte 549 sa neúčtuje o vzniknutom schodku pokladničnej hotovosti a cenín, nakoľko sa tieto vždy účtujú ako pohľadávka voči hmotne zodpovednej osobe. Na tomto účte sa účtuje hodnota dlhodobého hmotného a dlhodobého nehmotného majetku pri jeho vyradení v dôsledku škody a manka. </w:t>
      </w:r>
    </w:p>
    <w:p w:rsidR="00D04624" w:rsidRPr="003F0A69" w:rsidRDefault="00D04624" w:rsidP="003F0A69">
      <w:pPr>
        <w:autoSpaceDE w:val="0"/>
        <w:autoSpaceDN w:val="0"/>
        <w:adjustRightInd w:val="0"/>
        <w:rPr>
          <w:rFonts w:eastAsiaTheme="minorHAnsi"/>
          <w:sz w:val="23"/>
          <w:szCs w:val="23"/>
          <w:lang w:eastAsia="en-US"/>
        </w:rPr>
      </w:pPr>
    </w:p>
    <w:p w:rsidR="003F0A69" w:rsidRPr="003F0A69" w:rsidRDefault="003F0A69" w:rsidP="003F0A69">
      <w:pPr>
        <w:autoSpaceDE w:val="0"/>
        <w:autoSpaceDN w:val="0"/>
        <w:adjustRightInd w:val="0"/>
        <w:rPr>
          <w:rFonts w:eastAsiaTheme="minorHAnsi"/>
          <w:sz w:val="28"/>
          <w:szCs w:val="28"/>
          <w:lang w:eastAsia="en-US"/>
        </w:rPr>
      </w:pPr>
      <w:r w:rsidRPr="003F0A69">
        <w:rPr>
          <w:rFonts w:eastAsiaTheme="minorHAnsi"/>
          <w:b/>
          <w:bCs/>
          <w:sz w:val="28"/>
          <w:szCs w:val="28"/>
          <w:lang w:eastAsia="en-US"/>
        </w:rPr>
        <w:t xml:space="preserve">8. Kurzové rozdiely </w:t>
      </w:r>
    </w:p>
    <w:p w:rsidR="003F0A69" w:rsidRPr="003F0A69" w:rsidRDefault="00D04624" w:rsidP="003F0A69">
      <w:pPr>
        <w:autoSpaceDE w:val="0"/>
        <w:autoSpaceDN w:val="0"/>
        <w:adjustRightInd w:val="0"/>
        <w:rPr>
          <w:rFonts w:eastAsiaTheme="minorHAnsi"/>
          <w:sz w:val="23"/>
          <w:szCs w:val="23"/>
          <w:lang w:eastAsia="en-US"/>
        </w:rPr>
      </w:pPr>
      <w:r>
        <w:rPr>
          <w:rFonts w:eastAsiaTheme="minorHAnsi"/>
          <w:sz w:val="23"/>
          <w:szCs w:val="23"/>
          <w:lang w:eastAsia="en-US"/>
        </w:rPr>
        <w:t>SOŠ Handlová</w:t>
      </w:r>
      <w:r w:rsidR="003F0A69" w:rsidRPr="003F0A69">
        <w:rPr>
          <w:rFonts w:eastAsiaTheme="minorHAnsi"/>
          <w:sz w:val="23"/>
          <w:szCs w:val="23"/>
          <w:lang w:eastAsia="en-US"/>
        </w:rPr>
        <w:t xml:space="preserve"> oceňuje majetok a záväzky ku dňu ocenenia a to: </w:t>
      </w:r>
    </w:p>
    <w:p w:rsidR="003F0A69" w:rsidRPr="003F0A69" w:rsidRDefault="003F0A69" w:rsidP="003F0A69">
      <w:pPr>
        <w:autoSpaceDE w:val="0"/>
        <w:autoSpaceDN w:val="0"/>
        <w:adjustRightInd w:val="0"/>
        <w:spacing w:after="68"/>
        <w:rPr>
          <w:rFonts w:eastAsiaTheme="minorHAnsi"/>
          <w:sz w:val="23"/>
          <w:szCs w:val="23"/>
          <w:lang w:eastAsia="en-US"/>
        </w:rPr>
      </w:pPr>
      <w:r w:rsidRPr="003F0A69">
        <w:rPr>
          <w:rFonts w:eastAsiaTheme="minorHAnsi"/>
          <w:sz w:val="23"/>
          <w:szCs w:val="23"/>
          <w:lang w:eastAsia="en-US"/>
        </w:rPr>
        <w:t xml:space="preserve">a) ku dňu uskutočnenia účtovného prípadu </w:t>
      </w:r>
    </w:p>
    <w:p w:rsidR="003F0A69" w:rsidRPr="003F0A69" w:rsidRDefault="003F0A69" w:rsidP="003F0A69">
      <w:pPr>
        <w:autoSpaceDE w:val="0"/>
        <w:autoSpaceDN w:val="0"/>
        <w:adjustRightInd w:val="0"/>
        <w:spacing w:after="68"/>
        <w:rPr>
          <w:rFonts w:eastAsiaTheme="minorHAnsi"/>
          <w:sz w:val="23"/>
          <w:szCs w:val="23"/>
          <w:lang w:eastAsia="en-US"/>
        </w:rPr>
      </w:pPr>
      <w:r w:rsidRPr="003F0A69">
        <w:rPr>
          <w:rFonts w:eastAsiaTheme="minorHAnsi"/>
          <w:sz w:val="23"/>
          <w:szCs w:val="23"/>
          <w:lang w:eastAsia="en-US"/>
        </w:rPr>
        <w:t xml:space="preserve">b) ku dňu, ku ktorému sa zostavuje účtovná závierka </w:t>
      </w:r>
    </w:p>
    <w:p w:rsidR="003F0A69" w:rsidRPr="003F0A69" w:rsidRDefault="003F0A69" w:rsidP="003F0A69">
      <w:pPr>
        <w:autoSpaceDE w:val="0"/>
        <w:autoSpaceDN w:val="0"/>
        <w:adjustRightInd w:val="0"/>
        <w:rPr>
          <w:rFonts w:eastAsiaTheme="minorHAnsi"/>
          <w:sz w:val="23"/>
          <w:szCs w:val="23"/>
          <w:lang w:eastAsia="en-US"/>
        </w:rPr>
      </w:pPr>
      <w:r w:rsidRPr="003F0A69">
        <w:rPr>
          <w:rFonts w:eastAsiaTheme="minorHAnsi"/>
          <w:sz w:val="23"/>
          <w:szCs w:val="23"/>
          <w:lang w:eastAsia="en-US"/>
        </w:rPr>
        <w:t xml:space="preserve">c) k inému dňu v priebehu účtovného obdobia podľa osobitného predpisu. </w:t>
      </w:r>
    </w:p>
    <w:p w:rsidR="003F0A69" w:rsidRPr="003F0A69" w:rsidRDefault="003F0A69" w:rsidP="003F0A69">
      <w:pPr>
        <w:autoSpaceDE w:val="0"/>
        <w:autoSpaceDN w:val="0"/>
        <w:adjustRightInd w:val="0"/>
        <w:rPr>
          <w:rFonts w:eastAsiaTheme="minorHAnsi"/>
          <w:sz w:val="23"/>
          <w:szCs w:val="23"/>
          <w:lang w:eastAsia="en-US"/>
        </w:rPr>
      </w:pPr>
    </w:p>
    <w:p w:rsidR="003F0A69" w:rsidRPr="003F0A69" w:rsidRDefault="003F0A69" w:rsidP="003F0A69">
      <w:pPr>
        <w:autoSpaceDE w:val="0"/>
        <w:autoSpaceDN w:val="0"/>
        <w:adjustRightInd w:val="0"/>
        <w:rPr>
          <w:rFonts w:eastAsiaTheme="minorHAnsi"/>
          <w:sz w:val="23"/>
          <w:szCs w:val="23"/>
          <w:lang w:eastAsia="en-US"/>
        </w:rPr>
      </w:pPr>
      <w:r w:rsidRPr="003F0A69">
        <w:rPr>
          <w:rFonts w:eastAsiaTheme="minorHAnsi"/>
          <w:sz w:val="23"/>
          <w:szCs w:val="23"/>
          <w:lang w:eastAsia="en-US"/>
        </w:rPr>
        <w:t xml:space="preserve">Majetok a záväzky vyjadrené v cudzej mene </w:t>
      </w:r>
      <w:r w:rsidR="00D04624">
        <w:rPr>
          <w:rFonts w:eastAsiaTheme="minorHAnsi"/>
          <w:sz w:val="23"/>
          <w:szCs w:val="23"/>
          <w:lang w:eastAsia="en-US"/>
        </w:rPr>
        <w:t>SOŠ Handlová</w:t>
      </w:r>
      <w:r w:rsidRPr="003F0A69">
        <w:rPr>
          <w:rFonts w:eastAsiaTheme="minorHAnsi"/>
          <w:sz w:val="23"/>
          <w:szCs w:val="23"/>
          <w:lang w:eastAsia="en-US"/>
        </w:rPr>
        <w:t xml:space="preserve"> prepočítava na eurá referenčným výmenným kurzom určeným a vyhláseným Európskou centrálnou bankou alebo Národnou bankou Slovenska: </w:t>
      </w:r>
    </w:p>
    <w:p w:rsidR="003F0A69" w:rsidRPr="003F0A69" w:rsidRDefault="003F0A69" w:rsidP="003F0A69">
      <w:pPr>
        <w:autoSpaceDE w:val="0"/>
        <w:autoSpaceDN w:val="0"/>
        <w:adjustRightInd w:val="0"/>
        <w:spacing w:after="71"/>
        <w:rPr>
          <w:rFonts w:eastAsiaTheme="minorHAnsi"/>
          <w:sz w:val="23"/>
          <w:szCs w:val="23"/>
          <w:lang w:eastAsia="en-US"/>
        </w:rPr>
      </w:pPr>
      <w:r w:rsidRPr="003F0A69">
        <w:rPr>
          <w:rFonts w:eastAsiaTheme="minorHAnsi"/>
          <w:sz w:val="23"/>
          <w:szCs w:val="23"/>
          <w:lang w:eastAsia="en-US"/>
        </w:rPr>
        <w:t xml:space="preserve">- v deň predchádzajúci dňu uskutočnenia účtovného prípadu alebo v iný deň, ak to ustanovuje osobitný predpis, ktorým je zákon č. 483/2001 Z. z. o bankách v znení neskorších predpisov a zákon č. 566/2011Z.z. o cenných papieroch a investičných službách v znení neskorších predpisov </w:t>
      </w:r>
    </w:p>
    <w:p w:rsidR="003F0A69" w:rsidRPr="003F0A69" w:rsidRDefault="003F0A69" w:rsidP="003F0A69">
      <w:pPr>
        <w:autoSpaceDE w:val="0"/>
        <w:autoSpaceDN w:val="0"/>
        <w:adjustRightInd w:val="0"/>
        <w:rPr>
          <w:rFonts w:eastAsiaTheme="minorHAnsi"/>
          <w:sz w:val="23"/>
          <w:szCs w:val="23"/>
          <w:lang w:eastAsia="en-US"/>
        </w:rPr>
      </w:pPr>
      <w:r w:rsidRPr="003F0A69">
        <w:rPr>
          <w:rFonts w:eastAsiaTheme="minorHAnsi"/>
          <w:sz w:val="23"/>
          <w:szCs w:val="23"/>
          <w:lang w:eastAsia="en-US"/>
        </w:rPr>
        <w:t xml:space="preserve">- v deň, ku ktorému sa zostavuje účtovná závierka. </w:t>
      </w:r>
    </w:p>
    <w:p w:rsidR="003F0A69" w:rsidRPr="003F0A69" w:rsidRDefault="003F0A69" w:rsidP="003F0A69">
      <w:pPr>
        <w:autoSpaceDE w:val="0"/>
        <w:autoSpaceDN w:val="0"/>
        <w:adjustRightInd w:val="0"/>
        <w:rPr>
          <w:rFonts w:eastAsiaTheme="minorHAnsi"/>
          <w:sz w:val="23"/>
          <w:szCs w:val="23"/>
          <w:lang w:eastAsia="en-US"/>
        </w:rPr>
      </w:pPr>
    </w:p>
    <w:p w:rsidR="00D04624" w:rsidRDefault="003F0A69" w:rsidP="003F0A69">
      <w:pPr>
        <w:autoSpaceDE w:val="0"/>
        <w:autoSpaceDN w:val="0"/>
        <w:adjustRightInd w:val="0"/>
        <w:rPr>
          <w:rFonts w:eastAsiaTheme="minorHAnsi"/>
          <w:sz w:val="23"/>
          <w:szCs w:val="23"/>
          <w:lang w:eastAsia="en-US"/>
        </w:rPr>
      </w:pPr>
      <w:r w:rsidRPr="003F0A69">
        <w:rPr>
          <w:rFonts w:eastAsiaTheme="minorHAnsi"/>
          <w:sz w:val="23"/>
          <w:szCs w:val="23"/>
          <w:lang w:eastAsia="en-US"/>
        </w:rPr>
        <w:lastRenderedPageBreak/>
        <w:t>Na ocenenie pohľadávky alebo záväzkov spojených s účtovaním poskytnutého alebo prijatého preddavku v cudzej mene sa použije kurz v čase prijatia alebo poskytnutia preddavku a rozdiel medzi celkovou výškou pohľadávky resp. záväzku a poskytnutým preddavkom sa ocení kurzom vyhláseným ECB dňom predchádzajúcim dňu vzniku pohľadávky resp. záväzku.“</w:t>
      </w:r>
    </w:p>
    <w:p w:rsidR="003F0A69" w:rsidRPr="003F0A69" w:rsidRDefault="003F0A69" w:rsidP="003F0A69">
      <w:pPr>
        <w:autoSpaceDE w:val="0"/>
        <w:autoSpaceDN w:val="0"/>
        <w:adjustRightInd w:val="0"/>
        <w:rPr>
          <w:rFonts w:eastAsiaTheme="minorHAnsi"/>
          <w:sz w:val="23"/>
          <w:szCs w:val="23"/>
          <w:lang w:eastAsia="en-US"/>
        </w:rPr>
      </w:pPr>
      <w:r w:rsidRPr="003F0A69">
        <w:rPr>
          <w:rFonts w:eastAsiaTheme="minorHAnsi"/>
          <w:sz w:val="23"/>
          <w:szCs w:val="23"/>
          <w:lang w:eastAsia="en-US"/>
        </w:rPr>
        <w:t xml:space="preserve"> </w:t>
      </w:r>
    </w:p>
    <w:p w:rsidR="003F0A69" w:rsidRPr="003F0A69" w:rsidRDefault="003F0A69" w:rsidP="003F0A69">
      <w:pPr>
        <w:autoSpaceDE w:val="0"/>
        <w:autoSpaceDN w:val="0"/>
        <w:adjustRightInd w:val="0"/>
        <w:rPr>
          <w:rFonts w:eastAsiaTheme="minorHAnsi"/>
          <w:sz w:val="28"/>
          <w:szCs w:val="28"/>
          <w:lang w:eastAsia="en-US"/>
        </w:rPr>
      </w:pPr>
      <w:r w:rsidRPr="003F0A69">
        <w:rPr>
          <w:rFonts w:eastAsiaTheme="minorHAnsi"/>
          <w:b/>
          <w:bCs/>
          <w:sz w:val="28"/>
          <w:szCs w:val="28"/>
          <w:lang w:eastAsia="en-US"/>
        </w:rPr>
        <w:t xml:space="preserve">9. Bezhotovostný platobný styk </w:t>
      </w:r>
    </w:p>
    <w:p w:rsidR="003F0A69" w:rsidRPr="003F0A69" w:rsidRDefault="003F0A69" w:rsidP="003F0A69">
      <w:pPr>
        <w:autoSpaceDE w:val="0"/>
        <w:autoSpaceDN w:val="0"/>
        <w:adjustRightInd w:val="0"/>
        <w:rPr>
          <w:rFonts w:eastAsiaTheme="minorHAnsi"/>
          <w:sz w:val="28"/>
          <w:szCs w:val="28"/>
          <w:lang w:eastAsia="en-US"/>
        </w:rPr>
      </w:pPr>
    </w:p>
    <w:p w:rsidR="003F0A69" w:rsidRDefault="003F0A69" w:rsidP="003F0A69">
      <w:pPr>
        <w:autoSpaceDE w:val="0"/>
        <w:autoSpaceDN w:val="0"/>
        <w:adjustRightInd w:val="0"/>
        <w:rPr>
          <w:rFonts w:eastAsiaTheme="minorHAnsi"/>
          <w:sz w:val="23"/>
          <w:szCs w:val="23"/>
          <w:lang w:eastAsia="en-US"/>
        </w:rPr>
      </w:pPr>
      <w:r w:rsidRPr="003F0A69">
        <w:rPr>
          <w:rFonts w:eastAsiaTheme="minorHAnsi"/>
          <w:sz w:val="23"/>
          <w:szCs w:val="23"/>
          <w:lang w:eastAsia="en-US"/>
        </w:rPr>
        <w:t xml:space="preserve">Bezhotovostné platby zabezpečuje </w:t>
      </w:r>
      <w:r w:rsidR="00D04624">
        <w:rPr>
          <w:rFonts w:eastAsiaTheme="minorHAnsi"/>
          <w:sz w:val="23"/>
          <w:szCs w:val="23"/>
          <w:lang w:eastAsia="en-US"/>
        </w:rPr>
        <w:t>SOŠ Handlová</w:t>
      </w:r>
      <w:r w:rsidRPr="003F0A69">
        <w:rPr>
          <w:rFonts w:eastAsiaTheme="minorHAnsi"/>
          <w:sz w:val="23"/>
          <w:szCs w:val="23"/>
          <w:lang w:eastAsia="en-US"/>
        </w:rPr>
        <w:t xml:space="preserve"> prostredníctvom účtov otvorených v Štátnej pokladnici. </w:t>
      </w:r>
    </w:p>
    <w:p w:rsidR="00D04624" w:rsidRPr="003F0A69" w:rsidRDefault="00D04624" w:rsidP="003F0A69">
      <w:pPr>
        <w:autoSpaceDE w:val="0"/>
        <w:autoSpaceDN w:val="0"/>
        <w:adjustRightInd w:val="0"/>
        <w:rPr>
          <w:rFonts w:eastAsiaTheme="minorHAnsi"/>
          <w:sz w:val="23"/>
          <w:szCs w:val="23"/>
          <w:lang w:eastAsia="en-US"/>
        </w:rPr>
      </w:pPr>
    </w:p>
    <w:p w:rsidR="003F0A69" w:rsidRPr="003F0A69" w:rsidRDefault="004F2E85" w:rsidP="003F0A69">
      <w:pPr>
        <w:autoSpaceDE w:val="0"/>
        <w:autoSpaceDN w:val="0"/>
        <w:adjustRightInd w:val="0"/>
        <w:rPr>
          <w:rFonts w:eastAsiaTheme="minorHAnsi"/>
          <w:sz w:val="28"/>
          <w:szCs w:val="28"/>
          <w:lang w:eastAsia="en-US"/>
        </w:rPr>
      </w:pPr>
      <w:r>
        <w:rPr>
          <w:rFonts w:eastAsiaTheme="minorHAnsi"/>
          <w:b/>
          <w:bCs/>
          <w:sz w:val="28"/>
          <w:szCs w:val="28"/>
          <w:lang w:eastAsia="en-US"/>
        </w:rPr>
        <w:t xml:space="preserve">10. Účtovná závierka </w:t>
      </w:r>
    </w:p>
    <w:p w:rsidR="008B34C3" w:rsidRDefault="008B34C3" w:rsidP="003F0A69">
      <w:pPr>
        <w:autoSpaceDE w:val="0"/>
        <w:autoSpaceDN w:val="0"/>
        <w:adjustRightInd w:val="0"/>
        <w:rPr>
          <w:rFonts w:eastAsiaTheme="minorHAnsi"/>
          <w:b/>
          <w:bCs/>
          <w:sz w:val="23"/>
          <w:szCs w:val="23"/>
          <w:lang w:eastAsia="en-US"/>
        </w:rPr>
      </w:pPr>
    </w:p>
    <w:p w:rsidR="003F0A69" w:rsidRPr="003F0A69" w:rsidRDefault="003F0A69" w:rsidP="003F0A69">
      <w:pPr>
        <w:autoSpaceDE w:val="0"/>
        <w:autoSpaceDN w:val="0"/>
        <w:adjustRightInd w:val="0"/>
        <w:rPr>
          <w:rFonts w:eastAsiaTheme="minorHAnsi"/>
          <w:sz w:val="23"/>
          <w:szCs w:val="23"/>
          <w:lang w:eastAsia="en-US"/>
        </w:rPr>
      </w:pPr>
      <w:r w:rsidRPr="003F0A69">
        <w:rPr>
          <w:rFonts w:eastAsiaTheme="minorHAnsi"/>
          <w:b/>
          <w:bCs/>
          <w:sz w:val="23"/>
          <w:szCs w:val="23"/>
          <w:lang w:eastAsia="en-US"/>
        </w:rPr>
        <w:t xml:space="preserve">10.1 Účtovná závierka </w:t>
      </w:r>
    </w:p>
    <w:p w:rsidR="005732E8" w:rsidRDefault="003F0A69" w:rsidP="005732E8">
      <w:pPr>
        <w:autoSpaceDE w:val="0"/>
        <w:autoSpaceDN w:val="0"/>
        <w:adjustRightInd w:val="0"/>
        <w:rPr>
          <w:rFonts w:eastAsiaTheme="minorHAnsi"/>
          <w:sz w:val="23"/>
          <w:szCs w:val="23"/>
          <w:lang w:eastAsia="en-US"/>
        </w:rPr>
      </w:pPr>
      <w:r w:rsidRPr="003F0A69">
        <w:rPr>
          <w:rFonts w:eastAsiaTheme="minorHAnsi"/>
          <w:sz w:val="23"/>
          <w:szCs w:val="23"/>
          <w:lang w:eastAsia="en-US"/>
        </w:rPr>
        <w:t xml:space="preserve">Účtovná závierka je štruktúrovaná prezentácia skutočností, ktoré sú predmetom účtovníctva. </w:t>
      </w:r>
      <w:r w:rsidR="008B34C3">
        <w:rPr>
          <w:rFonts w:eastAsiaTheme="minorHAnsi"/>
          <w:sz w:val="23"/>
          <w:szCs w:val="23"/>
          <w:lang w:eastAsia="en-US"/>
        </w:rPr>
        <w:t>SOŠ Handlová</w:t>
      </w:r>
      <w:r w:rsidRPr="003F0A69">
        <w:rPr>
          <w:rFonts w:eastAsiaTheme="minorHAnsi"/>
          <w:sz w:val="23"/>
          <w:szCs w:val="23"/>
          <w:lang w:eastAsia="en-US"/>
        </w:rPr>
        <w:t xml:space="preserve"> zostavuje účtovnú závierku v štruktúre, ktorá nadväzuje na sústavu účtovníctva používanú v účtovnej jednotke. Účtovná</w:t>
      </w:r>
      <w:r w:rsidR="00D04624">
        <w:rPr>
          <w:rFonts w:eastAsiaTheme="minorHAnsi"/>
          <w:sz w:val="23"/>
          <w:szCs w:val="23"/>
          <w:lang w:eastAsia="en-US"/>
        </w:rPr>
        <w:t xml:space="preserve"> závierka tvorí jeden celok. </w:t>
      </w:r>
    </w:p>
    <w:p w:rsidR="005732E8" w:rsidRDefault="005732E8" w:rsidP="005732E8">
      <w:pPr>
        <w:autoSpaceDE w:val="0"/>
        <w:autoSpaceDN w:val="0"/>
        <w:adjustRightInd w:val="0"/>
        <w:rPr>
          <w:rFonts w:eastAsiaTheme="minorHAnsi"/>
          <w:sz w:val="23"/>
          <w:szCs w:val="23"/>
          <w:lang w:eastAsia="en-US"/>
        </w:rPr>
      </w:pPr>
    </w:p>
    <w:p w:rsidR="003F0A69" w:rsidRPr="003F0A69" w:rsidRDefault="003F0A69" w:rsidP="005732E8">
      <w:pPr>
        <w:autoSpaceDE w:val="0"/>
        <w:autoSpaceDN w:val="0"/>
        <w:adjustRightInd w:val="0"/>
        <w:rPr>
          <w:rFonts w:eastAsiaTheme="minorHAnsi"/>
          <w:sz w:val="23"/>
          <w:szCs w:val="23"/>
          <w:lang w:eastAsia="en-US"/>
        </w:rPr>
      </w:pPr>
      <w:r w:rsidRPr="003F0A69">
        <w:rPr>
          <w:rFonts w:eastAsiaTheme="minorHAnsi"/>
          <w:b/>
          <w:bCs/>
          <w:sz w:val="23"/>
          <w:szCs w:val="23"/>
          <w:lang w:eastAsia="en-US"/>
        </w:rPr>
        <w:t xml:space="preserve">Náležitosti účtovnej závierky: </w:t>
      </w:r>
    </w:p>
    <w:p w:rsidR="003F0A69" w:rsidRPr="008B34C3" w:rsidRDefault="003F0A69" w:rsidP="008B34C3">
      <w:pPr>
        <w:pStyle w:val="Odsekzoznamu"/>
        <w:numPr>
          <w:ilvl w:val="1"/>
          <w:numId w:val="6"/>
        </w:numPr>
        <w:autoSpaceDE w:val="0"/>
        <w:autoSpaceDN w:val="0"/>
        <w:adjustRightInd w:val="0"/>
        <w:spacing w:after="27"/>
        <w:rPr>
          <w:rFonts w:eastAsiaTheme="minorHAnsi"/>
          <w:sz w:val="23"/>
          <w:szCs w:val="23"/>
          <w:lang w:eastAsia="en-US"/>
        </w:rPr>
      </w:pPr>
      <w:r w:rsidRPr="008B34C3">
        <w:rPr>
          <w:rFonts w:eastAsiaTheme="minorHAnsi"/>
          <w:sz w:val="23"/>
          <w:szCs w:val="23"/>
          <w:lang w:eastAsia="en-US"/>
        </w:rPr>
        <w:t xml:space="preserve">názov účtovnej jednotky, sídlo </w:t>
      </w:r>
    </w:p>
    <w:p w:rsidR="003F0A69" w:rsidRPr="008B34C3" w:rsidRDefault="003F0A69" w:rsidP="008B34C3">
      <w:pPr>
        <w:pStyle w:val="Odsekzoznamu"/>
        <w:numPr>
          <w:ilvl w:val="1"/>
          <w:numId w:val="6"/>
        </w:numPr>
        <w:autoSpaceDE w:val="0"/>
        <w:autoSpaceDN w:val="0"/>
        <w:adjustRightInd w:val="0"/>
        <w:spacing w:after="27"/>
        <w:rPr>
          <w:rFonts w:eastAsiaTheme="minorHAnsi"/>
          <w:sz w:val="23"/>
          <w:szCs w:val="23"/>
          <w:lang w:eastAsia="en-US"/>
        </w:rPr>
      </w:pPr>
      <w:r w:rsidRPr="008B34C3">
        <w:rPr>
          <w:rFonts w:eastAsiaTheme="minorHAnsi"/>
          <w:sz w:val="23"/>
          <w:szCs w:val="23"/>
          <w:lang w:eastAsia="en-US"/>
        </w:rPr>
        <w:t xml:space="preserve">identifikačné číslo </w:t>
      </w:r>
    </w:p>
    <w:p w:rsidR="003F0A69" w:rsidRPr="008B34C3" w:rsidRDefault="003F0A69" w:rsidP="008B34C3">
      <w:pPr>
        <w:pStyle w:val="Odsekzoznamu"/>
        <w:numPr>
          <w:ilvl w:val="1"/>
          <w:numId w:val="6"/>
        </w:numPr>
        <w:autoSpaceDE w:val="0"/>
        <w:autoSpaceDN w:val="0"/>
        <w:adjustRightInd w:val="0"/>
        <w:spacing w:after="27"/>
        <w:rPr>
          <w:rFonts w:eastAsiaTheme="minorHAnsi"/>
          <w:sz w:val="23"/>
          <w:szCs w:val="23"/>
          <w:lang w:eastAsia="en-US"/>
        </w:rPr>
      </w:pPr>
      <w:r w:rsidRPr="008B34C3">
        <w:rPr>
          <w:rFonts w:eastAsiaTheme="minorHAnsi"/>
          <w:sz w:val="23"/>
          <w:szCs w:val="23"/>
          <w:lang w:eastAsia="en-US"/>
        </w:rPr>
        <w:t xml:space="preserve">právna forma účtovnej jednotky </w:t>
      </w:r>
    </w:p>
    <w:p w:rsidR="003F0A69" w:rsidRPr="008B34C3" w:rsidRDefault="003F0A69" w:rsidP="008B34C3">
      <w:pPr>
        <w:pStyle w:val="Odsekzoznamu"/>
        <w:numPr>
          <w:ilvl w:val="1"/>
          <w:numId w:val="6"/>
        </w:numPr>
        <w:autoSpaceDE w:val="0"/>
        <w:autoSpaceDN w:val="0"/>
        <w:adjustRightInd w:val="0"/>
        <w:spacing w:after="27"/>
        <w:rPr>
          <w:rFonts w:eastAsiaTheme="minorHAnsi"/>
          <w:sz w:val="23"/>
          <w:szCs w:val="23"/>
          <w:lang w:eastAsia="en-US"/>
        </w:rPr>
      </w:pPr>
      <w:r w:rsidRPr="008B34C3">
        <w:rPr>
          <w:rFonts w:eastAsiaTheme="minorHAnsi"/>
          <w:sz w:val="23"/>
          <w:szCs w:val="23"/>
          <w:lang w:eastAsia="en-US"/>
        </w:rPr>
        <w:t xml:space="preserve">deň, ku ktorému sa zostavuje </w:t>
      </w:r>
    </w:p>
    <w:p w:rsidR="003F0A69" w:rsidRPr="008B34C3" w:rsidRDefault="003F0A69" w:rsidP="008B34C3">
      <w:pPr>
        <w:pStyle w:val="Odsekzoznamu"/>
        <w:numPr>
          <w:ilvl w:val="1"/>
          <w:numId w:val="6"/>
        </w:numPr>
        <w:autoSpaceDE w:val="0"/>
        <w:autoSpaceDN w:val="0"/>
        <w:adjustRightInd w:val="0"/>
        <w:spacing w:after="27"/>
        <w:rPr>
          <w:rFonts w:eastAsiaTheme="minorHAnsi"/>
          <w:sz w:val="23"/>
          <w:szCs w:val="23"/>
          <w:lang w:eastAsia="en-US"/>
        </w:rPr>
      </w:pPr>
      <w:r w:rsidRPr="008B34C3">
        <w:rPr>
          <w:rFonts w:eastAsiaTheme="minorHAnsi"/>
          <w:sz w:val="23"/>
          <w:szCs w:val="23"/>
          <w:lang w:eastAsia="en-US"/>
        </w:rPr>
        <w:t xml:space="preserve">deň jej zostavenia </w:t>
      </w:r>
    </w:p>
    <w:p w:rsidR="003F0A69" w:rsidRPr="008B34C3" w:rsidRDefault="003F0A69" w:rsidP="008B34C3">
      <w:pPr>
        <w:pStyle w:val="Odsekzoznamu"/>
        <w:numPr>
          <w:ilvl w:val="1"/>
          <w:numId w:val="6"/>
        </w:numPr>
        <w:autoSpaceDE w:val="0"/>
        <w:autoSpaceDN w:val="0"/>
        <w:adjustRightInd w:val="0"/>
        <w:spacing w:after="27"/>
        <w:rPr>
          <w:rFonts w:eastAsiaTheme="minorHAnsi"/>
          <w:sz w:val="23"/>
          <w:szCs w:val="23"/>
          <w:lang w:eastAsia="en-US"/>
        </w:rPr>
      </w:pPr>
      <w:r w:rsidRPr="008B34C3">
        <w:rPr>
          <w:rFonts w:eastAsiaTheme="minorHAnsi"/>
          <w:sz w:val="23"/>
          <w:szCs w:val="23"/>
          <w:lang w:eastAsia="en-US"/>
        </w:rPr>
        <w:t xml:space="preserve">obdobie, za ktoré sa zostavuje </w:t>
      </w:r>
    </w:p>
    <w:p w:rsidR="003F0A69" w:rsidRPr="008B34C3" w:rsidRDefault="003F0A69" w:rsidP="008B34C3">
      <w:pPr>
        <w:pStyle w:val="Odsekzoznamu"/>
        <w:numPr>
          <w:ilvl w:val="1"/>
          <w:numId w:val="6"/>
        </w:numPr>
        <w:autoSpaceDE w:val="0"/>
        <w:autoSpaceDN w:val="0"/>
        <w:adjustRightInd w:val="0"/>
        <w:rPr>
          <w:rFonts w:eastAsiaTheme="minorHAnsi"/>
          <w:sz w:val="23"/>
          <w:szCs w:val="23"/>
          <w:lang w:eastAsia="en-US"/>
        </w:rPr>
      </w:pPr>
      <w:r w:rsidRPr="008B34C3">
        <w:rPr>
          <w:rFonts w:eastAsiaTheme="minorHAnsi"/>
          <w:sz w:val="23"/>
          <w:szCs w:val="23"/>
          <w:lang w:eastAsia="en-US"/>
        </w:rPr>
        <w:t xml:space="preserve">podpisový záznam štatutárneho zástupcu účtovnej jednotky. </w:t>
      </w:r>
    </w:p>
    <w:p w:rsidR="003F0A69" w:rsidRPr="003F0A69" w:rsidRDefault="003F0A69" w:rsidP="003F0A69">
      <w:pPr>
        <w:autoSpaceDE w:val="0"/>
        <w:autoSpaceDN w:val="0"/>
        <w:adjustRightInd w:val="0"/>
        <w:rPr>
          <w:rFonts w:eastAsiaTheme="minorHAnsi"/>
          <w:sz w:val="23"/>
          <w:szCs w:val="23"/>
          <w:lang w:eastAsia="en-US"/>
        </w:rPr>
      </w:pPr>
    </w:p>
    <w:p w:rsidR="003F0A69" w:rsidRPr="003F0A69" w:rsidRDefault="003F0A69" w:rsidP="003F0A69">
      <w:pPr>
        <w:autoSpaceDE w:val="0"/>
        <w:autoSpaceDN w:val="0"/>
        <w:adjustRightInd w:val="0"/>
        <w:rPr>
          <w:rFonts w:eastAsiaTheme="minorHAnsi"/>
          <w:sz w:val="23"/>
          <w:szCs w:val="23"/>
          <w:lang w:eastAsia="en-US"/>
        </w:rPr>
      </w:pPr>
      <w:r w:rsidRPr="003F0A69">
        <w:rPr>
          <w:rFonts w:eastAsiaTheme="minorHAnsi"/>
          <w:sz w:val="23"/>
          <w:szCs w:val="23"/>
          <w:lang w:eastAsia="en-US"/>
        </w:rPr>
        <w:t xml:space="preserve">Účtovná závierka v sústave podvojného účtovníctva obsahuje tieto súčasti: </w:t>
      </w:r>
    </w:p>
    <w:p w:rsidR="003F0A69" w:rsidRPr="008B34C3" w:rsidRDefault="003F0A69" w:rsidP="008B34C3">
      <w:pPr>
        <w:pStyle w:val="Odsekzoznamu"/>
        <w:numPr>
          <w:ilvl w:val="0"/>
          <w:numId w:val="27"/>
        </w:numPr>
        <w:autoSpaceDE w:val="0"/>
        <w:autoSpaceDN w:val="0"/>
        <w:adjustRightInd w:val="0"/>
        <w:spacing w:after="27"/>
        <w:rPr>
          <w:rFonts w:eastAsiaTheme="minorHAnsi"/>
          <w:sz w:val="23"/>
          <w:szCs w:val="23"/>
          <w:lang w:eastAsia="en-US"/>
        </w:rPr>
      </w:pPr>
      <w:r w:rsidRPr="008B34C3">
        <w:rPr>
          <w:rFonts w:eastAsiaTheme="minorHAnsi"/>
          <w:sz w:val="23"/>
          <w:szCs w:val="23"/>
          <w:lang w:eastAsia="en-US"/>
        </w:rPr>
        <w:t xml:space="preserve">súvahu </w:t>
      </w:r>
    </w:p>
    <w:p w:rsidR="003F0A69" w:rsidRPr="008B34C3" w:rsidRDefault="003F0A69" w:rsidP="008B34C3">
      <w:pPr>
        <w:pStyle w:val="Odsekzoznamu"/>
        <w:numPr>
          <w:ilvl w:val="0"/>
          <w:numId w:val="27"/>
        </w:numPr>
        <w:autoSpaceDE w:val="0"/>
        <w:autoSpaceDN w:val="0"/>
        <w:adjustRightInd w:val="0"/>
        <w:spacing w:after="27"/>
        <w:rPr>
          <w:rFonts w:eastAsiaTheme="minorHAnsi"/>
          <w:sz w:val="23"/>
          <w:szCs w:val="23"/>
          <w:lang w:eastAsia="en-US"/>
        </w:rPr>
      </w:pPr>
      <w:r w:rsidRPr="008B34C3">
        <w:rPr>
          <w:rFonts w:eastAsiaTheme="minorHAnsi"/>
          <w:sz w:val="23"/>
          <w:szCs w:val="23"/>
          <w:lang w:eastAsia="en-US"/>
        </w:rPr>
        <w:t xml:space="preserve">výkaz ziskov a strát </w:t>
      </w:r>
    </w:p>
    <w:p w:rsidR="003F0A69" w:rsidRPr="008B34C3" w:rsidRDefault="003F0A69" w:rsidP="008B34C3">
      <w:pPr>
        <w:pStyle w:val="Odsekzoznamu"/>
        <w:numPr>
          <w:ilvl w:val="0"/>
          <w:numId w:val="27"/>
        </w:numPr>
        <w:autoSpaceDE w:val="0"/>
        <w:autoSpaceDN w:val="0"/>
        <w:adjustRightInd w:val="0"/>
        <w:rPr>
          <w:rFonts w:eastAsiaTheme="minorHAnsi"/>
          <w:sz w:val="23"/>
          <w:szCs w:val="23"/>
          <w:lang w:eastAsia="en-US"/>
        </w:rPr>
      </w:pPr>
      <w:r w:rsidRPr="008B34C3">
        <w:rPr>
          <w:rFonts w:eastAsiaTheme="minorHAnsi"/>
          <w:sz w:val="23"/>
          <w:szCs w:val="23"/>
          <w:lang w:eastAsia="en-US"/>
        </w:rPr>
        <w:t xml:space="preserve">poznámky. </w:t>
      </w:r>
    </w:p>
    <w:p w:rsidR="003F0A69" w:rsidRPr="003F0A69" w:rsidRDefault="003F0A69" w:rsidP="003F0A69">
      <w:pPr>
        <w:autoSpaceDE w:val="0"/>
        <w:autoSpaceDN w:val="0"/>
        <w:adjustRightInd w:val="0"/>
        <w:rPr>
          <w:rFonts w:eastAsiaTheme="minorHAnsi"/>
          <w:sz w:val="23"/>
          <w:szCs w:val="23"/>
          <w:lang w:eastAsia="en-US"/>
        </w:rPr>
      </w:pPr>
    </w:p>
    <w:p w:rsidR="003F0A69" w:rsidRPr="003F0A69" w:rsidRDefault="008B34C3" w:rsidP="008B34C3">
      <w:pPr>
        <w:autoSpaceDE w:val="0"/>
        <w:autoSpaceDN w:val="0"/>
        <w:adjustRightInd w:val="0"/>
        <w:jc w:val="both"/>
        <w:rPr>
          <w:rFonts w:eastAsiaTheme="minorHAnsi"/>
          <w:sz w:val="23"/>
          <w:szCs w:val="23"/>
          <w:lang w:eastAsia="en-US"/>
        </w:rPr>
      </w:pPr>
      <w:r>
        <w:rPr>
          <w:rFonts w:eastAsiaTheme="minorHAnsi"/>
          <w:sz w:val="23"/>
          <w:szCs w:val="23"/>
          <w:lang w:eastAsia="en-US"/>
        </w:rPr>
        <w:t>SOŠ Handlová</w:t>
      </w:r>
      <w:r w:rsidR="003F0A69" w:rsidRPr="003F0A69">
        <w:rPr>
          <w:rFonts w:eastAsiaTheme="minorHAnsi"/>
          <w:sz w:val="23"/>
          <w:szCs w:val="23"/>
          <w:lang w:eastAsia="en-US"/>
        </w:rPr>
        <w:t xml:space="preserve"> zostavuje účtovnú závierku vždy, keď uzavrie účtovné knihy. Ak uzavrie knihy k poslednému dňu účtovného obdobia, zostavuje účtovnú závierku ako riadnu, v ostatných prípadoch uzavretia účtovných kníh zostavuje účtovnú závierku ako mimoriadnu</w:t>
      </w:r>
      <w:r w:rsidR="003F0A69" w:rsidRPr="003F0A69">
        <w:rPr>
          <w:rFonts w:eastAsiaTheme="minorHAnsi"/>
          <w:b/>
          <w:bCs/>
          <w:sz w:val="23"/>
          <w:szCs w:val="23"/>
          <w:lang w:eastAsia="en-US"/>
        </w:rPr>
        <w:t xml:space="preserve">. </w:t>
      </w:r>
    </w:p>
    <w:p w:rsidR="003F0A69" w:rsidRPr="003F0A69" w:rsidRDefault="003F0A69" w:rsidP="008B34C3">
      <w:pPr>
        <w:autoSpaceDE w:val="0"/>
        <w:autoSpaceDN w:val="0"/>
        <w:adjustRightInd w:val="0"/>
        <w:jc w:val="both"/>
        <w:rPr>
          <w:rFonts w:eastAsiaTheme="minorHAnsi"/>
          <w:sz w:val="23"/>
          <w:szCs w:val="23"/>
          <w:lang w:eastAsia="en-US"/>
        </w:rPr>
      </w:pPr>
      <w:r w:rsidRPr="003F0A69">
        <w:rPr>
          <w:rFonts w:eastAsiaTheme="minorHAnsi"/>
          <w:sz w:val="23"/>
          <w:szCs w:val="23"/>
          <w:lang w:eastAsia="en-US"/>
        </w:rPr>
        <w:t xml:space="preserve">V súvahe riadnej účtovnej závierky a mimoriadnej účtovnej závierky sa vykazujú informácie o majetku, záväzkoch a o rozdiele majetku a záväzkov </w:t>
      </w:r>
      <w:r w:rsidR="008B34C3">
        <w:rPr>
          <w:rFonts w:eastAsiaTheme="minorHAnsi"/>
          <w:sz w:val="23"/>
          <w:szCs w:val="23"/>
          <w:lang w:eastAsia="en-US"/>
        </w:rPr>
        <w:t>SOŠ Handlovej</w:t>
      </w:r>
      <w:r w:rsidRPr="003F0A69">
        <w:rPr>
          <w:rFonts w:eastAsiaTheme="minorHAnsi"/>
          <w:sz w:val="23"/>
          <w:szCs w:val="23"/>
          <w:lang w:eastAsia="en-US"/>
        </w:rPr>
        <w:t xml:space="preserve"> za účtovné obdobie a bezprostredne predchádzajúce účtovné obdobie. </w:t>
      </w:r>
    </w:p>
    <w:p w:rsidR="003F0A69" w:rsidRPr="003F0A69" w:rsidRDefault="003F0A69" w:rsidP="008B34C3">
      <w:pPr>
        <w:autoSpaceDE w:val="0"/>
        <w:autoSpaceDN w:val="0"/>
        <w:adjustRightInd w:val="0"/>
        <w:jc w:val="both"/>
        <w:rPr>
          <w:rFonts w:eastAsiaTheme="minorHAnsi"/>
          <w:sz w:val="23"/>
          <w:szCs w:val="23"/>
          <w:lang w:eastAsia="en-US"/>
        </w:rPr>
      </w:pPr>
      <w:r w:rsidRPr="003F0A69">
        <w:rPr>
          <w:rFonts w:eastAsiaTheme="minorHAnsi"/>
          <w:sz w:val="23"/>
          <w:szCs w:val="23"/>
          <w:lang w:eastAsia="en-US"/>
        </w:rPr>
        <w:t xml:space="preserve">Vo výkaze ziskov a strát riadnej účtovnej závierky a mimoriadnej účtovnej závierky sa vykazujú náklady, výnosy a výsledok hospodárenia za účtovné obdobie a bezprostredne predchádzajúce účtovné obdobie. </w:t>
      </w:r>
    </w:p>
    <w:p w:rsidR="003F0A69" w:rsidRDefault="003F0A69" w:rsidP="008B34C3">
      <w:pPr>
        <w:autoSpaceDE w:val="0"/>
        <w:autoSpaceDN w:val="0"/>
        <w:adjustRightInd w:val="0"/>
        <w:jc w:val="both"/>
        <w:rPr>
          <w:rFonts w:eastAsiaTheme="minorHAnsi"/>
          <w:sz w:val="23"/>
          <w:szCs w:val="23"/>
          <w:lang w:eastAsia="en-US"/>
        </w:rPr>
      </w:pPr>
      <w:r w:rsidRPr="003F0A69">
        <w:rPr>
          <w:rFonts w:eastAsiaTheme="minorHAnsi"/>
          <w:sz w:val="23"/>
          <w:szCs w:val="23"/>
          <w:lang w:eastAsia="en-US"/>
        </w:rPr>
        <w:t xml:space="preserve">V poznámkach sa uvádzajú informácie, ktoré vysvetľujú a dopĺňajú údaje v súvahe a výkaze ziskov a strát, prípadne ďalšie výkazy a údaje, ktoré ich vysvetľujú a dopĺňajú. V poznámkach sa uvádzajú aj informácie, ktoré sa týkajú použitia účtovných zásad a účtovných metód a ďalšie informácie podľa požiadaviek ustanovených opatrením MF SR. </w:t>
      </w:r>
    </w:p>
    <w:p w:rsidR="008B34C3" w:rsidRPr="003F0A69" w:rsidRDefault="008B34C3" w:rsidP="003F0A69">
      <w:pPr>
        <w:autoSpaceDE w:val="0"/>
        <w:autoSpaceDN w:val="0"/>
        <w:adjustRightInd w:val="0"/>
        <w:rPr>
          <w:rFonts w:eastAsiaTheme="minorHAnsi"/>
          <w:sz w:val="23"/>
          <w:szCs w:val="23"/>
          <w:lang w:eastAsia="en-US"/>
        </w:rPr>
      </w:pPr>
    </w:p>
    <w:p w:rsidR="003F0A69" w:rsidRPr="003F0A69" w:rsidRDefault="003F0A69" w:rsidP="003F0A69">
      <w:pPr>
        <w:autoSpaceDE w:val="0"/>
        <w:autoSpaceDN w:val="0"/>
        <w:adjustRightInd w:val="0"/>
        <w:rPr>
          <w:rFonts w:eastAsiaTheme="minorHAnsi"/>
          <w:sz w:val="23"/>
          <w:szCs w:val="23"/>
          <w:lang w:eastAsia="en-US"/>
        </w:rPr>
      </w:pPr>
      <w:r w:rsidRPr="003F0A69">
        <w:rPr>
          <w:rFonts w:eastAsiaTheme="minorHAnsi"/>
          <w:b/>
          <w:bCs/>
          <w:sz w:val="23"/>
          <w:szCs w:val="23"/>
          <w:lang w:eastAsia="en-US"/>
        </w:rPr>
        <w:t xml:space="preserve">10.2 Otvorenie a uzavretie účtovných kníh </w:t>
      </w:r>
    </w:p>
    <w:p w:rsidR="003F0A69" w:rsidRPr="003F0A69" w:rsidRDefault="008B34C3" w:rsidP="003F0A69">
      <w:pPr>
        <w:autoSpaceDE w:val="0"/>
        <w:autoSpaceDN w:val="0"/>
        <w:adjustRightInd w:val="0"/>
        <w:rPr>
          <w:rFonts w:eastAsiaTheme="minorHAnsi"/>
          <w:sz w:val="23"/>
          <w:szCs w:val="23"/>
          <w:lang w:eastAsia="en-US"/>
        </w:rPr>
      </w:pPr>
      <w:r>
        <w:rPr>
          <w:rFonts w:eastAsiaTheme="minorHAnsi"/>
          <w:sz w:val="23"/>
          <w:szCs w:val="23"/>
          <w:lang w:eastAsia="en-US"/>
        </w:rPr>
        <w:t>SOŠ Handlová</w:t>
      </w:r>
      <w:r w:rsidR="003F0A69" w:rsidRPr="003F0A69">
        <w:rPr>
          <w:rFonts w:eastAsiaTheme="minorHAnsi"/>
          <w:sz w:val="23"/>
          <w:szCs w:val="23"/>
          <w:lang w:eastAsia="en-US"/>
        </w:rPr>
        <w:t xml:space="preserve"> ako právnická osoba otvára účtovné knihy: </w:t>
      </w:r>
    </w:p>
    <w:p w:rsidR="003F0A69" w:rsidRPr="008B34C3" w:rsidRDefault="003F0A69" w:rsidP="008B34C3">
      <w:pPr>
        <w:pStyle w:val="Odsekzoznamu"/>
        <w:numPr>
          <w:ilvl w:val="0"/>
          <w:numId w:val="7"/>
        </w:numPr>
        <w:autoSpaceDE w:val="0"/>
        <w:autoSpaceDN w:val="0"/>
        <w:adjustRightInd w:val="0"/>
        <w:spacing w:after="9"/>
        <w:rPr>
          <w:rFonts w:eastAsiaTheme="minorHAnsi"/>
          <w:sz w:val="23"/>
          <w:szCs w:val="23"/>
          <w:lang w:eastAsia="en-US"/>
        </w:rPr>
      </w:pPr>
      <w:r w:rsidRPr="008B34C3">
        <w:rPr>
          <w:rFonts w:eastAsiaTheme="minorHAnsi"/>
          <w:sz w:val="23"/>
          <w:szCs w:val="23"/>
          <w:lang w:eastAsia="en-US"/>
        </w:rPr>
        <w:t xml:space="preserve">ku dňu svojho vzniku </w:t>
      </w:r>
    </w:p>
    <w:p w:rsidR="003F0A69" w:rsidRPr="008B34C3" w:rsidRDefault="003F0A69" w:rsidP="008B34C3">
      <w:pPr>
        <w:pStyle w:val="Odsekzoznamu"/>
        <w:numPr>
          <w:ilvl w:val="0"/>
          <w:numId w:val="7"/>
        </w:numPr>
        <w:autoSpaceDE w:val="0"/>
        <w:autoSpaceDN w:val="0"/>
        <w:adjustRightInd w:val="0"/>
        <w:spacing w:after="9"/>
        <w:rPr>
          <w:rFonts w:eastAsiaTheme="minorHAnsi"/>
          <w:sz w:val="23"/>
          <w:szCs w:val="23"/>
          <w:lang w:eastAsia="en-US"/>
        </w:rPr>
      </w:pPr>
      <w:r w:rsidRPr="008B34C3">
        <w:rPr>
          <w:rFonts w:eastAsiaTheme="minorHAnsi"/>
          <w:sz w:val="23"/>
          <w:szCs w:val="23"/>
          <w:lang w:eastAsia="en-US"/>
        </w:rPr>
        <w:t xml:space="preserve">k prvému dňu účtovného obdobia </w:t>
      </w:r>
    </w:p>
    <w:p w:rsidR="003F0A69" w:rsidRPr="008B34C3" w:rsidRDefault="003F0A69" w:rsidP="008B34C3">
      <w:pPr>
        <w:pStyle w:val="Odsekzoznamu"/>
        <w:numPr>
          <w:ilvl w:val="0"/>
          <w:numId w:val="7"/>
        </w:numPr>
        <w:autoSpaceDE w:val="0"/>
        <w:autoSpaceDN w:val="0"/>
        <w:adjustRightInd w:val="0"/>
        <w:rPr>
          <w:rFonts w:eastAsiaTheme="minorHAnsi"/>
          <w:sz w:val="23"/>
          <w:szCs w:val="23"/>
          <w:lang w:eastAsia="en-US"/>
        </w:rPr>
      </w:pPr>
      <w:r w:rsidRPr="008B34C3">
        <w:rPr>
          <w:rFonts w:eastAsiaTheme="minorHAnsi"/>
          <w:sz w:val="23"/>
          <w:szCs w:val="23"/>
          <w:lang w:eastAsia="en-US"/>
        </w:rPr>
        <w:t xml:space="preserve">k rozhodnému dňu. </w:t>
      </w:r>
    </w:p>
    <w:p w:rsidR="003F0A69" w:rsidRPr="003F0A69" w:rsidRDefault="003F0A69" w:rsidP="003F0A69">
      <w:pPr>
        <w:autoSpaceDE w:val="0"/>
        <w:autoSpaceDN w:val="0"/>
        <w:adjustRightInd w:val="0"/>
        <w:rPr>
          <w:rFonts w:eastAsiaTheme="minorHAnsi"/>
          <w:sz w:val="23"/>
          <w:szCs w:val="23"/>
          <w:lang w:eastAsia="en-US"/>
        </w:rPr>
      </w:pPr>
    </w:p>
    <w:p w:rsidR="003F0A69" w:rsidRPr="003F0A69" w:rsidRDefault="003F0A69" w:rsidP="003F0A69">
      <w:pPr>
        <w:autoSpaceDE w:val="0"/>
        <w:autoSpaceDN w:val="0"/>
        <w:adjustRightInd w:val="0"/>
        <w:rPr>
          <w:rFonts w:eastAsiaTheme="minorHAnsi"/>
          <w:sz w:val="23"/>
          <w:szCs w:val="23"/>
          <w:lang w:eastAsia="en-US"/>
        </w:rPr>
      </w:pPr>
      <w:r w:rsidRPr="003F0A69">
        <w:rPr>
          <w:rFonts w:eastAsiaTheme="minorHAnsi"/>
          <w:sz w:val="23"/>
          <w:szCs w:val="23"/>
          <w:lang w:eastAsia="en-US"/>
        </w:rPr>
        <w:lastRenderedPageBreak/>
        <w:t xml:space="preserve">Konečné zostatky jednotlivých súvahových účtov aktív a pasív zaúčtovaných na účte 702 – Konečný účet súvahový sú začiatočnými stavmi jednotlivých súvahových účtov aktív a pasív zaúčtovaných na účte 701 – Začiatočný účet súvahový – bilančná kontinuita. </w:t>
      </w:r>
    </w:p>
    <w:p w:rsidR="003F0A69" w:rsidRPr="003F0A69" w:rsidRDefault="003F0A69" w:rsidP="003F0A69">
      <w:pPr>
        <w:autoSpaceDE w:val="0"/>
        <w:autoSpaceDN w:val="0"/>
        <w:adjustRightInd w:val="0"/>
        <w:rPr>
          <w:rFonts w:eastAsiaTheme="minorHAnsi"/>
          <w:sz w:val="23"/>
          <w:szCs w:val="23"/>
          <w:lang w:eastAsia="en-US"/>
        </w:rPr>
      </w:pPr>
      <w:r w:rsidRPr="003F0A69">
        <w:rPr>
          <w:rFonts w:eastAsiaTheme="minorHAnsi"/>
          <w:sz w:val="23"/>
          <w:szCs w:val="23"/>
          <w:lang w:eastAsia="en-US"/>
        </w:rPr>
        <w:t xml:space="preserve">Výsledok hospodárenia bezprostredne predchádzajúceho účtovného obdobia účtovaný v prospech alebo na ťarchu účtu 702 – Konečný účet súvahový sa pri otvorení účtov hlavnej knihy účtuje v prospech alebo na ťarchu účtu 431 – Výsledok hospodárenia v schvaľovaní so súvzťažným zápisom na ťarchu alebo v prospech účtu 701 – Začiatočný účet súvahový </w:t>
      </w:r>
    </w:p>
    <w:p w:rsidR="005732E8" w:rsidRDefault="003F0A69" w:rsidP="005732E8">
      <w:pPr>
        <w:autoSpaceDE w:val="0"/>
        <w:autoSpaceDN w:val="0"/>
        <w:adjustRightInd w:val="0"/>
        <w:rPr>
          <w:rFonts w:eastAsiaTheme="minorHAnsi"/>
          <w:sz w:val="23"/>
          <w:szCs w:val="23"/>
          <w:lang w:eastAsia="en-US"/>
        </w:rPr>
      </w:pPr>
      <w:r w:rsidRPr="003F0A69">
        <w:rPr>
          <w:rFonts w:eastAsiaTheme="minorHAnsi"/>
          <w:sz w:val="23"/>
          <w:szCs w:val="23"/>
          <w:lang w:eastAsia="en-US"/>
        </w:rPr>
        <w:t>Účet 431- výsledok hospodárenia vykazuje ku dňu uzatvorenia účtovných kníh nulový zostatok.</w:t>
      </w:r>
    </w:p>
    <w:p w:rsidR="005732E8" w:rsidRDefault="005732E8" w:rsidP="005732E8">
      <w:pPr>
        <w:autoSpaceDE w:val="0"/>
        <w:autoSpaceDN w:val="0"/>
        <w:adjustRightInd w:val="0"/>
        <w:rPr>
          <w:rFonts w:eastAsiaTheme="minorHAnsi"/>
          <w:sz w:val="23"/>
          <w:szCs w:val="23"/>
          <w:lang w:eastAsia="en-US"/>
        </w:rPr>
      </w:pPr>
      <w:r>
        <w:rPr>
          <w:rFonts w:eastAsiaTheme="minorHAnsi"/>
          <w:sz w:val="23"/>
          <w:szCs w:val="23"/>
          <w:lang w:eastAsia="en-US"/>
        </w:rPr>
        <w:t xml:space="preserve"> </w:t>
      </w:r>
    </w:p>
    <w:p w:rsidR="00E42BD4" w:rsidRPr="00E42BD4" w:rsidRDefault="003F0A69" w:rsidP="00E42BD4">
      <w:pPr>
        <w:pStyle w:val="Odsekzoznamu"/>
        <w:numPr>
          <w:ilvl w:val="0"/>
          <w:numId w:val="45"/>
        </w:numPr>
        <w:autoSpaceDE w:val="0"/>
        <w:autoSpaceDN w:val="0"/>
        <w:adjustRightInd w:val="0"/>
        <w:rPr>
          <w:rFonts w:eastAsiaTheme="minorHAnsi"/>
          <w:sz w:val="23"/>
          <w:szCs w:val="23"/>
          <w:lang w:eastAsia="en-US"/>
        </w:rPr>
      </w:pPr>
      <w:r w:rsidRPr="00E42BD4">
        <w:rPr>
          <w:rFonts w:eastAsiaTheme="minorHAnsi"/>
          <w:sz w:val="23"/>
          <w:szCs w:val="23"/>
          <w:lang w:eastAsia="en-US"/>
        </w:rPr>
        <w:t>účtovanie kladného výsledku hospodárenia 431 / 428</w:t>
      </w:r>
    </w:p>
    <w:p w:rsidR="00E42BD4" w:rsidRPr="00E42BD4" w:rsidRDefault="003F0A69" w:rsidP="00E42BD4">
      <w:pPr>
        <w:pStyle w:val="Odsekzoznamu"/>
        <w:numPr>
          <w:ilvl w:val="0"/>
          <w:numId w:val="45"/>
        </w:numPr>
        <w:autoSpaceDE w:val="0"/>
        <w:autoSpaceDN w:val="0"/>
        <w:adjustRightInd w:val="0"/>
        <w:rPr>
          <w:rFonts w:eastAsiaTheme="minorHAnsi"/>
          <w:sz w:val="23"/>
          <w:szCs w:val="23"/>
          <w:lang w:eastAsia="en-US"/>
        </w:rPr>
      </w:pPr>
      <w:r w:rsidRPr="00E42BD4">
        <w:rPr>
          <w:rFonts w:eastAsiaTheme="minorHAnsi"/>
          <w:sz w:val="23"/>
          <w:szCs w:val="23"/>
          <w:lang w:eastAsia="en-US"/>
        </w:rPr>
        <w:t>účtovanie záporného výs</w:t>
      </w:r>
      <w:r w:rsidR="008B34C3" w:rsidRPr="00E42BD4">
        <w:rPr>
          <w:rFonts w:eastAsiaTheme="minorHAnsi"/>
          <w:sz w:val="23"/>
          <w:szCs w:val="23"/>
          <w:lang w:eastAsia="en-US"/>
        </w:rPr>
        <w:t xml:space="preserve">ledku hospodárenia 428 / 431 </w:t>
      </w:r>
    </w:p>
    <w:p w:rsidR="00E42BD4" w:rsidRDefault="00E42BD4" w:rsidP="005732E8">
      <w:pPr>
        <w:autoSpaceDE w:val="0"/>
        <w:autoSpaceDN w:val="0"/>
        <w:adjustRightInd w:val="0"/>
        <w:rPr>
          <w:rFonts w:eastAsiaTheme="minorHAnsi"/>
          <w:sz w:val="23"/>
          <w:szCs w:val="23"/>
          <w:lang w:eastAsia="en-US"/>
        </w:rPr>
      </w:pPr>
    </w:p>
    <w:p w:rsidR="003F0A69" w:rsidRPr="005732E8" w:rsidRDefault="008B34C3" w:rsidP="005732E8">
      <w:pPr>
        <w:autoSpaceDE w:val="0"/>
        <w:autoSpaceDN w:val="0"/>
        <w:adjustRightInd w:val="0"/>
        <w:rPr>
          <w:rFonts w:eastAsiaTheme="minorHAnsi"/>
          <w:sz w:val="23"/>
          <w:szCs w:val="23"/>
          <w:lang w:eastAsia="en-US"/>
        </w:rPr>
      </w:pPr>
      <w:r w:rsidRPr="005732E8">
        <w:rPr>
          <w:rFonts w:eastAsiaTheme="minorHAnsi"/>
          <w:sz w:val="23"/>
          <w:szCs w:val="23"/>
          <w:lang w:eastAsia="en-US"/>
        </w:rPr>
        <w:t>SOŠ Handlová</w:t>
      </w:r>
      <w:r w:rsidR="003F0A69" w:rsidRPr="005732E8">
        <w:rPr>
          <w:rFonts w:eastAsiaTheme="minorHAnsi"/>
          <w:sz w:val="23"/>
          <w:szCs w:val="23"/>
          <w:lang w:eastAsia="en-US"/>
        </w:rPr>
        <w:t xml:space="preserve"> uzatvára účtovné knihy: </w:t>
      </w:r>
    </w:p>
    <w:p w:rsidR="003F0A69" w:rsidRPr="003F0A69" w:rsidRDefault="00832CE9" w:rsidP="00832CE9">
      <w:pPr>
        <w:pStyle w:val="Odsekzoznamu"/>
        <w:numPr>
          <w:ilvl w:val="0"/>
          <w:numId w:val="7"/>
        </w:numPr>
        <w:autoSpaceDE w:val="0"/>
        <w:autoSpaceDN w:val="0"/>
        <w:adjustRightInd w:val="0"/>
        <w:spacing w:after="9"/>
        <w:rPr>
          <w:rFonts w:eastAsiaTheme="minorHAnsi"/>
          <w:sz w:val="23"/>
          <w:szCs w:val="23"/>
          <w:lang w:eastAsia="en-US"/>
        </w:rPr>
      </w:pPr>
      <w:r>
        <w:rPr>
          <w:rFonts w:eastAsiaTheme="minorHAnsi"/>
          <w:sz w:val="23"/>
          <w:szCs w:val="23"/>
          <w:lang w:eastAsia="en-US"/>
        </w:rPr>
        <w:t>k</w:t>
      </w:r>
      <w:r w:rsidR="003F0A69" w:rsidRPr="003F0A69">
        <w:rPr>
          <w:rFonts w:eastAsiaTheme="minorHAnsi"/>
          <w:sz w:val="23"/>
          <w:szCs w:val="23"/>
          <w:lang w:eastAsia="en-US"/>
        </w:rPr>
        <w:t xml:space="preserve">u dňu zániku v prípadoch, ktoré ustanovuje osobitný predpis </w:t>
      </w:r>
    </w:p>
    <w:p w:rsidR="003F0A69" w:rsidRPr="003F0A69" w:rsidRDefault="00832CE9" w:rsidP="00832CE9">
      <w:pPr>
        <w:pStyle w:val="Odsekzoznamu"/>
        <w:numPr>
          <w:ilvl w:val="0"/>
          <w:numId w:val="7"/>
        </w:numPr>
        <w:autoSpaceDE w:val="0"/>
        <w:autoSpaceDN w:val="0"/>
        <w:adjustRightInd w:val="0"/>
        <w:spacing w:after="9"/>
        <w:rPr>
          <w:rFonts w:eastAsiaTheme="minorHAnsi"/>
          <w:sz w:val="23"/>
          <w:szCs w:val="23"/>
          <w:lang w:eastAsia="en-US"/>
        </w:rPr>
      </w:pPr>
      <w:r>
        <w:rPr>
          <w:rFonts w:eastAsiaTheme="minorHAnsi"/>
          <w:sz w:val="23"/>
          <w:szCs w:val="23"/>
          <w:lang w:eastAsia="en-US"/>
        </w:rPr>
        <w:t>k</w:t>
      </w:r>
      <w:r w:rsidR="003F0A69" w:rsidRPr="003F0A69">
        <w:rPr>
          <w:rFonts w:eastAsiaTheme="minorHAnsi"/>
          <w:sz w:val="23"/>
          <w:szCs w:val="23"/>
          <w:lang w:eastAsia="en-US"/>
        </w:rPr>
        <w:t xml:space="preserve"> poslednému dňu účtovného obdobia </w:t>
      </w:r>
    </w:p>
    <w:p w:rsidR="003F0A69" w:rsidRPr="003F0A69" w:rsidRDefault="003F0A69" w:rsidP="00832CE9">
      <w:pPr>
        <w:pStyle w:val="Odsekzoznamu"/>
        <w:numPr>
          <w:ilvl w:val="0"/>
          <w:numId w:val="7"/>
        </w:numPr>
        <w:autoSpaceDE w:val="0"/>
        <w:autoSpaceDN w:val="0"/>
        <w:adjustRightInd w:val="0"/>
        <w:spacing w:after="9"/>
        <w:rPr>
          <w:rFonts w:eastAsiaTheme="minorHAnsi"/>
          <w:sz w:val="23"/>
          <w:szCs w:val="23"/>
          <w:lang w:eastAsia="en-US"/>
        </w:rPr>
      </w:pPr>
      <w:r w:rsidRPr="003F0A69">
        <w:rPr>
          <w:rFonts w:eastAsiaTheme="minorHAnsi"/>
          <w:sz w:val="23"/>
          <w:szCs w:val="23"/>
          <w:lang w:eastAsia="en-US"/>
        </w:rPr>
        <w:t xml:space="preserve">ku dňu predchádzajúcemu rozhodnému dňu </w:t>
      </w:r>
    </w:p>
    <w:p w:rsidR="003F0A69" w:rsidRPr="003F0A69" w:rsidRDefault="003F0A69" w:rsidP="00832CE9">
      <w:pPr>
        <w:pStyle w:val="Odsekzoznamu"/>
        <w:numPr>
          <w:ilvl w:val="0"/>
          <w:numId w:val="7"/>
        </w:numPr>
        <w:autoSpaceDE w:val="0"/>
        <w:autoSpaceDN w:val="0"/>
        <w:adjustRightInd w:val="0"/>
        <w:spacing w:after="9"/>
        <w:rPr>
          <w:rFonts w:eastAsiaTheme="minorHAnsi"/>
          <w:sz w:val="23"/>
          <w:szCs w:val="23"/>
          <w:lang w:eastAsia="en-US"/>
        </w:rPr>
      </w:pPr>
      <w:r w:rsidRPr="003F0A69">
        <w:rPr>
          <w:rFonts w:eastAsiaTheme="minorHAnsi"/>
          <w:sz w:val="23"/>
          <w:szCs w:val="23"/>
          <w:lang w:eastAsia="en-US"/>
        </w:rPr>
        <w:t xml:space="preserve">ku dňu predchádzajúcemu deň vstupu do likvidácie alebo v deň účinnosti vyhlásenia konkurzu. </w:t>
      </w:r>
    </w:p>
    <w:p w:rsidR="003F0A69" w:rsidRPr="003F0A69" w:rsidRDefault="003F0A69" w:rsidP="003F0A69">
      <w:pPr>
        <w:autoSpaceDE w:val="0"/>
        <w:autoSpaceDN w:val="0"/>
        <w:adjustRightInd w:val="0"/>
        <w:rPr>
          <w:rFonts w:eastAsiaTheme="minorHAnsi"/>
          <w:sz w:val="23"/>
          <w:szCs w:val="23"/>
          <w:lang w:eastAsia="en-US"/>
        </w:rPr>
      </w:pPr>
    </w:p>
    <w:p w:rsidR="003F0A69" w:rsidRPr="003F0A69" w:rsidRDefault="003F0A69" w:rsidP="003F0A69">
      <w:pPr>
        <w:autoSpaceDE w:val="0"/>
        <w:autoSpaceDN w:val="0"/>
        <w:adjustRightInd w:val="0"/>
        <w:rPr>
          <w:rFonts w:eastAsiaTheme="minorHAnsi"/>
          <w:sz w:val="23"/>
          <w:szCs w:val="23"/>
          <w:lang w:eastAsia="en-US"/>
        </w:rPr>
      </w:pPr>
      <w:r w:rsidRPr="003F0A69">
        <w:rPr>
          <w:rFonts w:eastAsiaTheme="minorHAnsi"/>
          <w:sz w:val="23"/>
          <w:szCs w:val="23"/>
          <w:lang w:eastAsia="en-US"/>
        </w:rPr>
        <w:t xml:space="preserve">Konečné stavy účtov účtovej triedy 5 – Náklady sa účtujú na ťarchu účtu 710 – Účet výsledku hospodárenia a konečné stavy účtov účtovej triedy 6 – Výnosy sa účtujú v prospech účtu 710 – Účet výsledku hospodárenia. </w:t>
      </w:r>
    </w:p>
    <w:p w:rsidR="008B34C3" w:rsidRDefault="003F0A69" w:rsidP="003F0A69">
      <w:pPr>
        <w:autoSpaceDE w:val="0"/>
        <w:autoSpaceDN w:val="0"/>
        <w:adjustRightInd w:val="0"/>
        <w:rPr>
          <w:rFonts w:eastAsiaTheme="minorHAnsi"/>
          <w:sz w:val="23"/>
          <w:szCs w:val="23"/>
          <w:lang w:eastAsia="en-US"/>
        </w:rPr>
      </w:pPr>
      <w:r w:rsidRPr="003F0A69">
        <w:rPr>
          <w:rFonts w:eastAsiaTheme="minorHAnsi"/>
          <w:sz w:val="23"/>
          <w:szCs w:val="23"/>
          <w:lang w:eastAsia="en-US"/>
        </w:rPr>
        <w:t>Konečné zostatky súvahových účtov sa účtujú podvojne v prospech alebo na ťarchu účtu 702 – Konečný účet súvahový podľa charakteru zostatku. Preúčtovaním konečného zostatku účtu 710 – Účet výsledku hospodárenia na účet 702 sa uzatvoria účtovné knihy</w:t>
      </w:r>
      <w:r w:rsidR="008B34C3">
        <w:rPr>
          <w:rFonts w:eastAsiaTheme="minorHAnsi"/>
          <w:sz w:val="23"/>
          <w:szCs w:val="23"/>
          <w:lang w:eastAsia="en-US"/>
        </w:rPr>
        <w:t>.</w:t>
      </w:r>
    </w:p>
    <w:p w:rsidR="003F0A69" w:rsidRPr="003F0A69" w:rsidRDefault="003F0A69" w:rsidP="003F0A69">
      <w:pPr>
        <w:autoSpaceDE w:val="0"/>
        <w:autoSpaceDN w:val="0"/>
        <w:adjustRightInd w:val="0"/>
        <w:rPr>
          <w:rFonts w:eastAsiaTheme="minorHAnsi"/>
          <w:sz w:val="23"/>
          <w:szCs w:val="23"/>
          <w:lang w:eastAsia="en-US"/>
        </w:rPr>
      </w:pPr>
      <w:r w:rsidRPr="003F0A69">
        <w:rPr>
          <w:rFonts w:eastAsiaTheme="minorHAnsi"/>
          <w:sz w:val="23"/>
          <w:szCs w:val="23"/>
          <w:lang w:eastAsia="en-US"/>
        </w:rPr>
        <w:t xml:space="preserve"> </w:t>
      </w:r>
    </w:p>
    <w:p w:rsidR="003F0A69" w:rsidRPr="003F0A69" w:rsidRDefault="008B34C3" w:rsidP="003F0A69">
      <w:pPr>
        <w:autoSpaceDE w:val="0"/>
        <w:autoSpaceDN w:val="0"/>
        <w:adjustRightInd w:val="0"/>
        <w:rPr>
          <w:rFonts w:eastAsiaTheme="minorHAnsi"/>
          <w:sz w:val="23"/>
          <w:szCs w:val="23"/>
          <w:lang w:eastAsia="en-US"/>
        </w:rPr>
      </w:pPr>
      <w:r>
        <w:rPr>
          <w:rFonts w:eastAsiaTheme="minorHAnsi"/>
          <w:sz w:val="23"/>
          <w:szCs w:val="23"/>
          <w:lang w:eastAsia="en-US"/>
        </w:rPr>
        <w:t>P</w:t>
      </w:r>
      <w:r w:rsidR="003F0A69" w:rsidRPr="003F0A69">
        <w:rPr>
          <w:rFonts w:eastAsiaTheme="minorHAnsi"/>
          <w:sz w:val="23"/>
          <w:szCs w:val="23"/>
          <w:lang w:eastAsia="en-US"/>
        </w:rPr>
        <w:t xml:space="preserve">ri uzavretí účtovných kníh sa: </w:t>
      </w:r>
    </w:p>
    <w:p w:rsidR="003F0A69" w:rsidRPr="008B34C3" w:rsidRDefault="003F0A69" w:rsidP="008B34C3">
      <w:pPr>
        <w:pStyle w:val="Odsekzoznamu"/>
        <w:numPr>
          <w:ilvl w:val="1"/>
          <w:numId w:val="6"/>
        </w:numPr>
        <w:autoSpaceDE w:val="0"/>
        <w:autoSpaceDN w:val="0"/>
        <w:adjustRightInd w:val="0"/>
        <w:spacing w:after="27"/>
        <w:ind w:left="851"/>
        <w:rPr>
          <w:rFonts w:eastAsiaTheme="minorHAnsi"/>
          <w:sz w:val="23"/>
          <w:szCs w:val="23"/>
          <w:lang w:eastAsia="en-US"/>
        </w:rPr>
      </w:pPr>
      <w:r w:rsidRPr="008B34C3">
        <w:rPr>
          <w:rFonts w:eastAsiaTheme="minorHAnsi"/>
          <w:sz w:val="23"/>
          <w:szCs w:val="23"/>
          <w:lang w:eastAsia="en-US"/>
        </w:rPr>
        <w:t xml:space="preserve">zisťujú obraty jednotlivých účtov </w:t>
      </w:r>
    </w:p>
    <w:p w:rsidR="003F0A69" w:rsidRPr="008B34C3" w:rsidRDefault="003F0A69" w:rsidP="008B34C3">
      <w:pPr>
        <w:pStyle w:val="Odsekzoznamu"/>
        <w:numPr>
          <w:ilvl w:val="1"/>
          <w:numId w:val="6"/>
        </w:numPr>
        <w:autoSpaceDE w:val="0"/>
        <w:autoSpaceDN w:val="0"/>
        <w:adjustRightInd w:val="0"/>
        <w:spacing w:after="27"/>
        <w:ind w:left="851"/>
        <w:rPr>
          <w:rFonts w:eastAsiaTheme="minorHAnsi"/>
          <w:sz w:val="23"/>
          <w:szCs w:val="23"/>
          <w:lang w:eastAsia="en-US"/>
        </w:rPr>
      </w:pPr>
      <w:r w:rsidRPr="008B34C3">
        <w:rPr>
          <w:rFonts w:eastAsiaTheme="minorHAnsi"/>
          <w:sz w:val="23"/>
          <w:szCs w:val="23"/>
          <w:lang w:eastAsia="en-US"/>
        </w:rPr>
        <w:t xml:space="preserve">zisťujú konečné stavy výsledkových účtov a konečné zostatky súvahových účtov </w:t>
      </w:r>
    </w:p>
    <w:p w:rsidR="003F0A69" w:rsidRPr="008B34C3" w:rsidRDefault="003F0A69" w:rsidP="008B34C3">
      <w:pPr>
        <w:pStyle w:val="Odsekzoznamu"/>
        <w:numPr>
          <w:ilvl w:val="1"/>
          <w:numId w:val="6"/>
        </w:numPr>
        <w:autoSpaceDE w:val="0"/>
        <w:autoSpaceDN w:val="0"/>
        <w:adjustRightInd w:val="0"/>
        <w:spacing w:after="27"/>
        <w:ind w:left="851"/>
        <w:rPr>
          <w:rFonts w:eastAsiaTheme="minorHAnsi"/>
          <w:sz w:val="23"/>
          <w:szCs w:val="23"/>
          <w:lang w:eastAsia="en-US"/>
        </w:rPr>
      </w:pPr>
      <w:r w:rsidRPr="008B34C3">
        <w:rPr>
          <w:rFonts w:eastAsiaTheme="minorHAnsi"/>
          <w:sz w:val="23"/>
          <w:szCs w:val="23"/>
          <w:lang w:eastAsia="en-US"/>
        </w:rPr>
        <w:t xml:space="preserve">účtujú konečné stavy účtov nákladov v účtovej triede 5 a výnosov v účtovej triede 6 </w:t>
      </w:r>
    </w:p>
    <w:p w:rsidR="003F0A69" w:rsidRPr="008B34C3" w:rsidRDefault="003F0A69" w:rsidP="008B34C3">
      <w:pPr>
        <w:pStyle w:val="Odsekzoznamu"/>
        <w:numPr>
          <w:ilvl w:val="1"/>
          <w:numId w:val="6"/>
        </w:numPr>
        <w:autoSpaceDE w:val="0"/>
        <w:autoSpaceDN w:val="0"/>
        <w:adjustRightInd w:val="0"/>
        <w:spacing w:after="27"/>
        <w:ind w:left="851"/>
        <w:rPr>
          <w:rFonts w:eastAsiaTheme="minorHAnsi"/>
          <w:sz w:val="23"/>
          <w:szCs w:val="23"/>
          <w:lang w:eastAsia="en-US"/>
        </w:rPr>
      </w:pPr>
      <w:r w:rsidRPr="008B34C3">
        <w:rPr>
          <w:rFonts w:eastAsiaTheme="minorHAnsi"/>
          <w:sz w:val="23"/>
          <w:szCs w:val="23"/>
          <w:lang w:eastAsia="en-US"/>
        </w:rPr>
        <w:t xml:space="preserve">zisťuje výsledok hospodárenia pred zdanením daňou z príjmov za účtovné obdobie </w:t>
      </w:r>
    </w:p>
    <w:p w:rsidR="003F0A69" w:rsidRPr="008B34C3" w:rsidRDefault="003F0A69" w:rsidP="008B34C3">
      <w:pPr>
        <w:pStyle w:val="Odsekzoznamu"/>
        <w:numPr>
          <w:ilvl w:val="1"/>
          <w:numId w:val="6"/>
        </w:numPr>
        <w:autoSpaceDE w:val="0"/>
        <w:autoSpaceDN w:val="0"/>
        <w:adjustRightInd w:val="0"/>
        <w:ind w:left="851"/>
        <w:rPr>
          <w:rFonts w:eastAsiaTheme="minorHAnsi"/>
          <w:sz w:val="23"/>
          <w:szCs w:val="23"/>
          <w:lang w:eastAsia="en-US"/>
        </w:rPr>
      </w:pPr>
      <w:r w:rsidRPr="008B34C3">
        <w:rPr>
          <w:rFonts w:eastAsiaTheme="minorHAnsi"/>
          <w:sz w:val="23"/>
          <w:szCs w:val="23"/>
          <w:lang w:eastAsia="en-US"/>
        </w:rPr>
        <w:t xml:space="preserve">zisťuje účtovný výsledok hospodárenia ako rozdiel nákladov a výnosov </w:t>
      </w:r>
    </w:p>
    <w:p w:rsidR="003F0A69" w:rsidRPr="003F0A69" w:rsidRDefault="003F0A69" w:rsidP="003F0A69">
      <w:pPr>
        <w:autoSpaceDE w:val="0"/>
        <w:autoSpaceDN w:val="0"/>
        <w:adjustRightInd w:val="0"/>
        <w:rPr>
          <w:rFonts w:eastAsiaTheme="minorHAnsi"/>
          <w:sz w:val="23"/>
          <w:szCs w:val="23"/>
          <w:lang w:eastAsia="en-US"/>
        </w:rPr>
      </w:pPr>
    </w:p>
    <w:p w:rsidR="003F0A69" w:rsidRPr="003F0A69" w:rsidRDefault="003F0A69" w:rsidP="003F0A69">
      <w:pPr>
        <w:autoSpaceDE w:val="0"/>
        <w:autoSpaceDN w:val="0"/>
        <w:adjustRightInd w:val="0"/>
        <w:rPr>
          <w:rFonts w:eastAsiaTheme="minorHAnsi"/>
          <w:sz w:val="23"/>
          <w:szCs w:val="23"/>
          <w:lang w:eastAsia="en-US"/>
        </w:rPr>
      </w:pPr>
      <w:r w:rsidRPr="003F0A69">
        <w:rPr>
          <w:rFonts w:eastAsiaTheme="minorHAnsi"/>
          <w:sz w:val="23"/>
          <w:szCs w:val="23"/>
          <w:lang w:eastAsia="en-US"/>
        </w:rPr>
        <w:t xml:space="preserve">Pri uzatvorení účtovných kníh sú údaje účtu 702 – Konečný účet súvahový, účtu 710 – Účet výsledku hospodárenia a údaje z analytických účtov podkladom pre zostavenie účtovnej závierky. </w:t>
      </w:r>
    </w:p>
    <w:p w:rsidR="003F0A69" w:rsidRDefault="003F0A69" w:rsidP="003F0A69">
      <w:pPr>
        <w:autoSpaceDE w:val="0"/>
        <w:autoSpaceDN w:val="0"/>
        <w:adjustRightInd w:val="0"/>
        <w:rPr>
          <w:rFonts w:eastAsiaTheme="minorHAnsi"/>
          <w:sz w:val="23"/>
          <w:szCs w:val="23"/>
          <w:lang w:eastAsia="en-US"/>
        </w:rPr>
      </w:pPr>
      <w:r w:rsidRPr="003F0A69">
        <w:rPr>
          <w:rFonts w:eastAsiaTheme="minorHAnsi"/>
          <w:sz w:val="23"/>
          <w:szCs w:val="23"/>
          <w:lang w:eastAsia="en-US"/>
        </w:rPr>
        <w:t xml:space="preserve">Ak sa po schválení účtovnej závierky zistí, že údaje za predchádzajúce účtovné obdobie nie sú porovnateľné, t.j. zmenila sa účtovná metóda alebo sa zmenili účtovné zásady, </w:t>
      </w:r>
      <w:r w:rsidR="008B34C3">
        <w:rPr>
          <w:rFonts w:eastAsiaTheme="minorHAnsi"/>
          <w:sz w:val="23"/>
          <w:szCs w:val="23"/>
          <w:lang w:eastAsia="en-US"/>
        </w:rPr>
        <w:t>SOŠ Handlová</w:t>
      </w:r>
      <w:r w:rsidRPr="003F0A69">
        <w:rPr>
          <w:rFonts w:eastAsiaTheme="minorHAnsi"/>
          <w:sz w:val="23"/>
          <w:szCs w:val="23"/>
          <w:lang w:eastAsia="en-US"/>
        </w:rPr>
        <w:t xml:space="preserve"> tieto údaje opraví v tom účtovnom období, keď ich zistil</w:t>
      </w:r>
      <w:r w:rsidR="00832CE9">
        <w:rPr>
          <w:rFonts w:eastAsiaTheme="minorHAnsi"/>
          <w:sz w:val="23"/>
          <w:szCs w:val="23"/>
          <w:lang w:eastAsia="en-US"/>
        </w:rPr>
        <w:t>a</w:t>
      </w:r>
      <w:r w:rsidRPr="003F0A69">
        <w:rPr>
          <w:rFonts w:eastAsiaTheme="minorHAnsi"/>
          <w:sz w:val="23"/>
          <w:szCs w:val="23"/>
          <w:lang w:eastAsia="en-US"/>
        </w:rPr>
        <w:t>, t.j. zaúčtuje ich ako účtovné prípady</w:t>
      </w:r>
      <w:r w:rsidR="008B34C3">
        <w:rPr>
          <w:rFonts w:eastAsiaTheme="minorHAnsi"/>
          <w:sz w:val="23"/>
          <w:szCs w:val="23"/>
          <w:lang w:eastAsia="en-US"/>
        </w:rPr>
        <w:t xml:space="preserve"> </w:t>
      </w:r>
      <w:r w:rsidRPr="003F0A69">
        <w:rPr>
          <w:rFonts w:eastAsiaTheme="minorHAnsi"/>
          <w:sz w:val="23"/>
          <w:szCs w:val="23"/>
          <w:lang w:eastAsia="en-US"/>
        </w:rPr>
        <w:t xml:space="preserve">bežného účtovného obdobia. Informácie o opravách uvedie </w:t>
      </w:r>
      <w:r w:rsidR="008B34C3">
        <w:rPr>
          <w:rFonts w:eastAsiaTheme="minorHAnsi"/>
          <w:sz w:val="23"/>
          <w:szCs w:val="23"/>
          <w:lang w:eastAsia="en-US"/>
        </w:rPr>
        <w:t>SOŠ Handlová</w:t>
      </w:r>
      <w:r w:rsidRPr="003F0A69">
        <w:rPr>
          <w:rFonts w:eastAsiaTheme="minorHAnsi"/>
          <w:sz w:val="23"/>
          <w:szCs w:val="23"/>
          <w:lang w:eastAsia="en-US"/>
        </w:rPr>
        <w:t xml:space="preserve"> v poznámkach. </w:t>
      </w:r>
    </w:p>
    <w:p w:rsidR="008B34C3" w:rsidRPr="003F0A69" w:rsidRDefault="008B34C3" w:rsidP="003F0A69">
      <w:pPr>
        <w:autoSpaceDE w:val="0"/>
        <w:autoSpaceDN w:val="0"/>
        <w:adjustRightInd w:val="0"/>
        <w:rPr>
          <w:rFonts w:eastAsiaTheme="minorHAnsi"/>
          <w:sz w:val="23"/>
          <w:szCs w:val="23"/>
          <w:lang w:eastAsia="en-US"/>
        </w:rPr>
      </w:pPr>
    </w:p>
    <w:p w:rsidR="003F0A69" w:rsidRPr="003F0A69" w:rsidRDefault="003F0A69" w:rsidP="003F0A69">
      <w:pPr>
        <w:autoSpaceDE w:val="0"/>
        <w:autoSpaceDN w:val="0"/>
        <w:adjustRightInd w:val="0"/>
        <w:rPr>
          <w:rFonts w:eastAsiaTheme="minorHAnsi"/>
          <w:sz w:val="23"/>
          <w:szCs w:val="23"/>
          <w:lang w:eastAsia="en-US"/>
        </w:rPr>
      </w:pPr>
      <w:r w:rsidRPr="003F0A69">
        <w:rPr>
          <w:rFonts w:eastAsiaTheme="minorHAnsi"/>
          <w:b/>
          <w:bCs/>
          <w:sz w:val="23"/>
          <w:szCs w:val="23"/>
          <w:lang w:eastAsia="en-US"/>
        </w:rPr>
        <w:t>10.</w:t>
      </w:r>
      <w:r w:rsidR="00684F92">
        <w:rPr>
          <w:rFonts w:eastAsiaTheme="minorHAnsi"/>
          <w:b/>
          <w:bCs/>
          <w:sz w:val="23"/>
          <w:szCs w:val="23"/>
          <w:lang w:eastAsia="en-US"/>
        </w:rPr>
        <w:t>3</w:t>
      </w:r>
      <w:r w:rsidRPr="003F0A69">
        <w:rPr>
          <w:rFonts w:eastAsiaTheme="minorHAnsi"/>
          <w:b/>
          <w:bCs/>
          <w:sz w:val="23"/>
          <w:szCs w:val="23"/>
          <w:lang w:eastAsia="en-US"/>
        </w:rPr>
        <w:t xml:space="preserve"> Záverečný účet </w:t>
      </w:r>
      <w:r w:rsidR="0049086B">
        <w:rPr>
          <w:rFonts w:eastAsiaTheme="minorHAnsi"/>
          <w:b/>
          <w:bCs/>
          <w:sz w:val="23"/>
          <w:szCs w:val="23"/>
          <w:lang w:eastAsia="en-US"/>
        </w:rPr>
        <w:t>SOŠ Handlová</w:t>
      </w:r>
      <w:r w:rsidRPr="003F0A69">
        <w:rPr>
          <w:rFonts w:eastAsiaTheme="minorHAnsi"/>
          <w:b/>
          <w:bCs/>
          <w:sz w:val="23"/>
          <w:szCs w:val="23"/>
          <w:lang w:eastAsia="en-US"/>
        </w:rPr>
        <w:t xml:space="preserve"> </w:t>
      </w:r>
    </w:p>
    <w:p w:rsidR="003F0A69" w:rsidRPr="003F0A69" w:rsidRDefault="003F0A69" w:rsidP="003F0A69">
      <w:pPr>
        <w:autoSpaceDE w:val="0"/>
        <w:autoSpaceDN w:val="0"/>
        <w:adjustRightInd w:val="0"/>
        <w:rPr>
          <w:rFonts w:eastAsiaTheme="minorHAnsi"/>
          <w:sz w:val="23"/>
          <w:szCs w:val="23"/>
          <w:lang w:eastAsia="en-US"/>
        </w:rPr>
      </w:pPr>
      <w:r w:rsidRPr="003F0A69">
        <w:rPr>
          <w:rFonts w:eastAsiaTheme="minorHAnsi"/>
          <w:sz w:val="23"/>
          <w:szCs w:val="23"/>
          <w:lang w:eastAsia="en-US"/>
        </w:rPr>
        <w:t xml:space="preserve">Záverečný účet </w:t>
      </w:r>
      <w:r w:rsidR="00832CE9">
        <w:rPr>
          <w:rFonts w:eastAsiaTheme="minorHAnsi"/>
          <w:sz w:val="23"/>
          <w:szCs w:val="23"/>
          <w:lang w:eastAsia="en-US"/>
        </w:rPr>
        <w:t>SOŠ Handlová</w:t>
      </w:r>
      <w:r w:rsidRPr="003F0A69">
        <w:rPr>
          <w:rFonts w:eastAsiaTheme="minorHAnsi"/>
          <w:sz w:val="23"/>
          <w:szCs w:val="23"/>
          <w:lang w:eastAsia="en-US"/>
        </w:rPr>
        <w:t xml:space="preserve"> predstavuje súhrnné spracovanie údajov o rozpočtovom hospodárení po skončení rozpočtového roka. </w:t>
      </w:r>
    </w:p>
    <w:p w:rsidR="003F0A69" w:rsidRPr="003F0A69" w:rsidRDefault="003F0A69" w:rsidP="003F0A69">
      <w:pPr>
        <w:autoSpaceDE w:val="0"/>
        <w:autoSpaceDN w:val="0"/>
        <w:adjustRightInd w:val="0"/>
        <w:rPr>
          <w:rFonts w:eastAsiaTheme="minorHAnsi"/>
          <w:sz w:val="23"/>
          <w:szCs w:val="23"/>
          <w:lang w:eastAsia="en-US"/>
        </w:rPr>
      </w:pPr>
      <w:r w:rsidRPr="003F0A69">
        <w:rPr>
          <w:rFonts w:eastAsiaTheme="minorHAnsi"/>
          <w:sz w:val="23"/>
          <w:szCs w:val="23"/>
          <w:lang w:eastAsia="en-US"/>
        </w:rPr>
        <w:t xml:space="preserve">Záverečný účet </w:t>
      </w:r>
      <w:r w:rsidR="00832CE9">
        <w:rPr>
          <w:rFonts w:eastAsiaTheme="minorHAnsi"/>
          <w:sz w:val="23"/>
          <w:szCs w:val="23"/>
          <w:lang w:eastAsia="en-US"/>
        </w:rPr>
        <w:t>SOŠ Handlová</w:t>
      </w:r>
      <w:r w:rsidR="00832CE9" w:rsidRPr="003F0A69">
        <w:rPr>
          <w:rFonts w:eastAsiaTheme="minorHAnsi"/>
          <w:sz w:val="23"/>
          <w:szCs w:val="23"/>
          <w:lang w:eastAsia="en-US"/>
        </w:rPr>
        <w:t xml:space="preserve"> </w:t>
      </w:r>
      <w:r w:rsidRPr="003F0A69">
        <w:rPr>
          <w:rFonts w:eastAsiaTheme="minorHAnsi"/>
          <w:sz w:val="23"/>
          <w:szCs w:val="23"/>
          <w:lang w:eastAsia="en-US"/>
        </w:rPr>
        <w:t xml:space="preserve">obsahuje účtovnú závierku za účtovné obdobie, za ktoré sa vyhotovuje a správu audítora k tejto účtovnej závierke a najmä informácie o: </w:t>
      </w:r>
    </w:p>
    <w:p w:rsidR="003F0A69" w:rsidRPr="00832CE9" w:rsidRDefault="003F0A69" w:rsidP="00832CE9">
      <w:pPr>
        <w:pStyle w:val="Odsekzoznamu"/>
        <w:numPr>
          <w:ilvl w:val="0"/>
          <w:numId w:val="31"/>
        </w:numPr>
        <w:autoSpaceDE w:val="0"/>
        <w:autoSpaceDN w:val="0"/>
        <w:adjustRightInd w:val="0"/>
        <w:spacing w:after="27"/>
        <w:rPr>
          <w:rFonts w:eastAsiaTheme="minorHAnsi"/>
          <w:sz w:val="23"/>
          <w:szCs w:val="23"/>
          <w:lang w:eastAsia="en-US"/>
        </w:rPr>
      </w:pPr>
      <w:r w:rsidRPr="00832CE9">
        <w:rPr>
          <w:rFonts w:eastAsiaTheme="minorHAnsi"/>
          <w:sz w:val="23"/>
          <w:szCs w:val="23"/>
          <w:lang w:eastAsia="en-US"/>
        </w:rPr>
        <w:t xml:space="preserve">údaje o plnení rozpočtu v súlade s rozpočtovou klasifikáciou </w:t>
      </w:r>
    </w:p>
    <w:p w:rsidR="003F0A69" w:rsidRPr="00832CE9" w:rsidRDefault="003F0A69" w:rsidP="00832CE9">
      <w:pPr>
        <w:pStyle w:val="Odsekzoznamu"/>
        <w:numPr>
          <w:ilvl w:val="0"/>
          <w:numId w:val="31"/>
        </w:numPr>
        <w:autoSpaceDE w:val="0"/>
        <w:autoSpaceDN w:val="0"/>
        <w:adjustRightInd w:val="0"/>
        <w:spacing w:after="27"/>
        <w:rPr>
          <w:rFonts w:eastAsiaTheme="minorHAnsi"/>
          <w:sz w:val="23"/>
          <w:szCs w:val="23"/>
          <w:lang w:eastAsia="en-US"/>
        </w:rPr>
      </w:pPr>
      <w:r w:rsidRPr="00832CE9">
        <w:rPr>
          <w:rFonts w:eastAsiaTheme="minorHAnsi"/>
          <w:sz w:val="23"/>
          <w:szCs w:val="23"/>
          <w:lang w:eastAsia="en-US"/>
        </w:rPr>
        <w:t xml:space="preserve">bilanciu aktív a pasív </w:t>
      </w:r>
    </w:p>
    <w:p w:rsidR="003F0A69" w:rsidRPr="00832CE9" w:rsidRDefault="003F0A69" w:rsidP="00832CE9">
      <w:pPr>
        <w:pStyle w:val="Odsekzoznamu"/>
        <w:numPr>
          <w:ilvl w:val="0"/>
          <w:numId w:val="31"/>
        </w:numPr>
        <w:autoSpaceDE w:val="0"/>
        <w:autoSpaceDN w:val="0"/>
        <w:adjustRightInd w:val="0"/>
        <w:spacing w:after="27"/>
        <w:rPr>
          <w:rFonts w:eastAsiaTheme="minorHAnsi"/>
          <w:sz w:val="23"/>
          <w:szCs w:val="23"/>
          <w:lang w:eastAsia="en-US"/>
        </w:rPr>
      </w:pPr>
      <w:r w:rsidRPr="00832CE9">
        <w:rPr>
          <w:rFonts w:eastAsiaTheme="minorHAnsi"/>
          <w:sz w:val="23"/>
          <w:szCs w:val="23"/>
          <w:lang w:eastAsia="en-US"/>
        </w:rPr>
        <w:t xml:space="preserve">prehľad o poskytnutých dotáciách v členení podľa jednotlivých príjemcov </w:t>
      </w:r>
    </w:p>
    <w:p w:rsidR="00832CE9" w:rsidRPr="003F0A69" w:rsidRDefault="00832CE9" w:rsidP="003F0A69">
      <w:pPr>
        <w:autoSpaceDE w:val="0"/>
        <w:autoSpaceDN w:val="0"/>
        <w:adjustRightInd w:val="0"/>
        <w:rPr>
          <w:rFonts w:eastAsiaTheme="minorHAnsi"/>
          <w:sz w:val="23"/>
          <w:szCs w:val="23"/>
          <w:lang w:eastAsia="en-US"/>
        </w:rPr>
      </w:pPr>
    </w:p>
    <w:p w:rsidR="003F0A69" w:rsidRPr="003F0A69" w:rsidRDefault="003F0A69" w:rsidP="00E204CF">
      <w:pPr>
        <w:autoSpaceDE w:val="0"/>
        <w:autoSpaceDN w:val="0"/>
        <w:adjustRightInd w:val="0"/>
        <w:rPr>
          <w:rFonts w:eastAsiaTheme="minorHAnsi"/>
          <w:sz w:val="23"/>
          <w:szCs w:val="23"/>
          <w:lang w:eastAsia="en-US"/>
        </w:rPr>
      </w:pPr>
      <w:r w:rsidRPr="003F0A69">
        <w:rPr>
          <w:rFonts w:eastAsiaTheme="minorHAnsi"/>
          <w:b/>
          <w:bCs/>
          <w:sz w:val="23"/>
          <w:szCs w:val="23"/>
          <w:lang w:eastAsia="en-US"/>
        </w:rPr>
        <w:lastRenderedPageBreak/>
        <w:t>10.</w:t>
      </w:r>
      <w:r w:rsidR="00684F92">
        <w:rPr>
          <w:rFonts w:eastAsiaTheme="minorHAnsi"/>
          <w:b/>
          <w:bCs/>
          <w:sz w:val="23"/>
          <w:szCs w:val="23"/>
          <w:lang w:eastAsia="en-US"/>
        </w:rPr>
        <w:t>4</w:t>
      </w:r>
      <w:r w:rsidRPr="003F0A69">
        <w:rPr>
          <w:rFonts w:eastAsiaTheme="minorHAnsi"/>
          <w:b/>
          <w:bCs/>
          <w:sz w:val="23"/>
          <w:szCs w:val="23"/>
          <w:lang w:eastAsia="en-US"/>
        </w:rPr>
        <w:t xml:space="preserve"> Výkazníctvo </w:t>
      </w:r>
      <w:r w:rsidR="00E204CF">
        <w:rPr>
          <w:rFonts w:eastAsiaTheme="minorHAnsi"/>
          <w:b/>
          <w:bCs/>
          <w:sz w:val="23"/>
          <w:szCs w:val="23"/>
          <w:lang w:eastAsia="en-US"/>
        </w:rPr>
        <w:t>SOŠ Handlová</w:t>
      </w:r>
    </w:p>
    <w:p w:rsidR="003F0A69" w:rsidRDefault="003F0A69" w:rsidP="003F0A69">
      <w:pPr>
        <w:autoSpaceDE w:val="0"/>
        <w:autoSpaceDN w:val="0"/>
        <w:adjustRightInd w:val="0"/>
        <w:rPr>
          <w:rFonts w:eastAsiaTheme="minorHAnsi"/>
          <w:sz w:val="23"/>
          <w:szCs w:val="23"/>
          <w:lang w:eastAsia="en-US"/>
        </w:rPr>
      </w:pPr>
      <w:r w:rsidRPr="003F0A69">
        <w:rPr>
          <w:rFonts w:eastAsiaTheme="minorHAnsi"/>
          <w:sz w:val="23"/>
          <w:szCs w:val="23"/>
          <w:lang w:eastAsia="en-US"/>
        </w:rPr>
        <w:t xml:space="preserve">Výkazníctvo je spracované v programe </w:t>
      </w:r>
      <w:r w:rsidR="00E204CF">
        <w:rPr>
          <w:rFonts w:eastAsiaTheme="minorHAnsi"/>
          <w:sz w:val="23"/>
          <w:szCs w:val="23"/>
          <w:lang w:eastAsia="en-US"/>
        </w:rPr>
        <w:t>iSPIN1</w:t>
      </w:r>
      <w:r w:rsidRPr="003F0A69">
        <w:rPr>
          <w:rFonts w:eastAsiaTheme="minorHAnsi"/>
          <w:sz w:val="23"/>
          <w:szCs w:val="23"/>
          <w:lang w:eastAsia="en-US"/>
        </w:rPr>
        <w:t xml:space="preserve">. </w:t>
      </w:r>
    </w:p>
    <w:p w:rsidR="008B34C3" w:rsidRDefault="00E204CF" w:rsidP="003F0A69">
      <w:pPr>
        <w:autoSpaceDE w:val="0"/>
        <w:autoSpaceDN w:val="0"/>
        <w:adjustRightInd w:val="0"/>
        <w:rPr>
          <w:rFonts w:eastAsiaTheme="minorHAnsi"/>
          <w:sz w:val="23"/>
          <w:szCs w:val="23"/>
          <w:lang w:eastAsia="en-US"/>
        </w:rPr>
      </w:pPr>
      <w:r>
        <w:rPr>
          <w:rFonts w:eastAsiaTheme="minorHAnsi"/>
          <w:sz w:val="23"/>
          <w:szCs w:val="23"/>
          <w:lang w:eastAsia="en-US"/>
        </w:rPr>
        <w:t>SOŠ Handlová</w:t>
      </w:r>
      <w:r w:rsidR="008B34C3" w:rsidRPr="003F0A69">
        <w:rPr>
          <w:rFonts w:eastAsiaTheme="minorHAnsi"/>
          <w:sz w:val="23"/>
          <w:szCs w:val="23"/>
          <w:lang w:eastAsia="en-US"/>
        </w:rPr>
        <w:t xml:space="preserve"> spracováva výkazy v súlade s opatreniami MF SR nasledovne:</w:t>
      </w:r>
    </w:p>
    <w:p w:rsidR="008B34C3" w:rsidRPr="003F0A69" w:rsidRDefault="008B34C3" w:rsidP="003F0A69">
      <w:pPr>
        <w:autoSpaceDE w:val="0"/>
        <w:autoSpaceDN w:val="0"/>
        <w:adjustRightInd w:val="0"/>
        <w:rPr>
          <w:rFonts w:eastAsiaTheme="minorHAnsi"/>
          <w:sz w:val="23"/>
          <w:szCs w:val="23"/>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1421"/>
        <w:gridCol w:w="2543"/>
      </w:tblGrid>
      <w:tr w:rsidR="003F0A69" w:rsidRPr="003F0A69" w:rsidTr="008B34C3">
        <w:trPr>
          <w:trHeight w:val="88"/>
          <w:jc w:val="center"/>
        </w:trPr>
        <w:tc>
          <w:tcPr>
            <w:tcW w:w="3681" w:type="dxa"/>
          </w:tcPr>
          <w:p w:rsidR="003F0A69" w:rsidRPr="003F0A69" w:rsidRDefault="003F0A69" w:rsidP="003F0A69">
            <w:pPr>
              <w:autoSpaceDE w:val="0"/>
              <w:autoSpaceDN w:val="0"/>
              <w:adjustRightInd w:val="0"/>
              <w:rPr>
                <w:rFonts w:eastAsiaTheme="minorHAnsi"/>
                <w:color w:val="000000"/>
                <w:sz w:val="20"/>
                <w:szCs w:val="20"/>
                <w:lang w:eastAsia="en-US"/>
              </w:rPr>
            </w:pPr>
            <w:r w:rsidRPr="003F0A69">
              <w:rPr>
                <w:rFonts w:eastAsiaTheme="minorHAnsi"/>
                <w:b/>
                <w:bCs/>
                <w:color w:val="000000"/>
                <w:sz w:val="20"/>
                <w:szCs w:val="20"/>
                <w:lang w:eastAsia="en-US"/>
              </w:rPr>
              <w:t xml:space="preserve">Názov </w:t>
            </w:r>
          </w:p>
        </w:tc>
        <w:tc>
          <w:tcPr>
            <w:tcW w:w="1421" w:type="dxa"/>
          </w:tcPr>
          <w:p w:rsidR="003F0A69" w:rsidRPr="003F0A69" w:rsidRDefault="003F0A69" w:rsidP="003F0A69">
            <w:pPr>
              <w:autoSpaceDE w:val="0"/>
              <w:autoSpaceDN w:val="0"/>
              <w:adjustRightInd w:val="0"/>
              <w:rPr>
                <w:rFonts w:eastAsiaTheme="minorHAnsi"/>
                <w:color w:val="000000"/>
                <w:sz w:val="20"/>
                <w:szCs w:val="20"/>
                <w:lang w:eastAsia="en-US"/>
              </w:rPr>
            </w:pPr>
            <w:r w:rsidRPr="003F0A69">
              <w:rPr>
                <w:rFonts w:eastAsiaTheme="minorHAnsi"/>
                <w:b/>
                <w:bCs/>
                <w:color w:val="000000"/>
                <w:sz w:val="20"/>
                <w:szCs w:val="20"/>
                <w:lang w:eastAsia="en-US"/>
              </w:rPr>
              <w:t xml:space="preserve">Výkaz </w:t>
            </w:r>
          </w:p>
        </w:tc>
        <w:tc>
          <w:tcPr>
            <w:tcW w:w="2543" w:type="dxa"/>
          </w:tcPr>
          <w:p w:rsidR="003F0A69" w:rsidRPr="003F0A69" w:rsidRDefault="003F0A69" w:rsidP="003F0A69">
            <w:pPr>
              <w:autoSpaceDE w:val="0"/>
              <w:autoSpaceDN w:val="0"/>
              <w:adjustRightInd w:val="0"/>
              <w:rPr>
                <w:rFonts w:eastAsiaTheme="minorHAnsi"/>
                <w:color w:val="000000"/>
                <w:sz w:val="20"/>
                <w:szCs w:val="20"/>
                <w:lang w:eastAsia="en-US"/>
              </w:rPr>
            </w:pPr>
            <w:r w:rsidRPr="003F0A69">
              <w:rPr>
                <w:rFonts w:eastAsiaTheme="minorHAnsi"/>
                <w:b/>
                <w:bCs/>
                <w:color w:val="000000"/>
                <w:sz w:val="20"/>
                <w:szCs w:val="20"/>
                <w:lang w:eastAsia="en-US"/>
              </w:rPr>
              <w:t xml:space="preserve">Termín predkladania </w:t>
            </w:r>
          </w:p>
        </w:tc>
      </w:tr>
      <w:tr w:rsidR="003F0A69" w:rsidRPr="003F0A69" w:rsidTr="008B34C3">
        <w:trPr>
          <w:trHeight w:val="320"/>
          <w:jc w:val="center"/>
        </w:trPr>
        <w:tc>
          <w:tcPr>
            <w:tcW w:w="3681" w:type="dxa"/>
          </w:tcPr>
          <w:p w:rsidR="003F0A69" w:rsidRPr="003F0A69" w:rsidRDefault="003F0A69" w:rsidP="003F0A69">
            <w:pPr>
              <w:autoSpaceDE w:val="0"/>
              <w:autoSpaceDN w:val="0"/>
              <w:adjustRightInd w:val="0"/>
              <w:rPr>
                <w:rFonts w:eastAsiaTheme="minorHAnsi"/>
                <w:color w:val="000000"/>
                <w:sz w:val="20"/>
                <w:szCs w:val="20"/>
                <w:lang w:eastAsia="en-US"/>
              </w:rPr>
            </w:pPr>
            <w:r w:rsidRPr="003F0A69">
              <w:rPr>
                <w:rFonts w:eastAsiaTheme="minorHAnsi"/>
                <w:color w:val="000000"/>
                <w:sz w:val="20"/>
                <w:szCs w:val="20"/>
                <w:lang w:eastAsia="en-US"/>
              </w:rPr>
              <w:t xml:space="preserve">FV o plnení rozpočtu a o nerozpočtovaných pohyboch na účtoch subjektu verejnej správy </w:t>
            </w:r>
          </w:p>
        </w:tc>
        <w:tc>
          <w:tcPr>
            <w:tcW w:w="1421" w:type="dxa"/>
          </w:tcPr>
          <w:p w:rsidR="003F0A69" w:rsidRPr="003F0A69" w:rsidRDefault="003F0A69" w:rsidP="003F0A69">
            <w:pPr>
              <w:autoSpaceDE w:val="0"/>
              <w:autoSpaceDN w:val="0"/>
              <w:adjustRightInd w:val="0"/>
              <w:rPr>
                <w:rFonts w:eastAsiaTheme="minorHAnsi"/>
                <w:color w:val="000000"/>
                <w:sz w:val="20"/>
                <w:szCs w:val="20"/>
                <w:lang w:eastAsia="en-US"/>
              </w:rPr>
            </w:pPr>
            <w:r w:rsidRPr="003F0A69">
              <w:rPr>
                <w:rFonts w:eastAsiaTheme="minorHAnsi"/>
                <w:color w:val="000000"/>
                <w:sz w:val="20"/>
                <w:szCs w:val="20"/>
                <w:lang w:eastAsia="en-US"/>
              </w:rPr>
              <w:t xml:space="preserve">FIN 1-12 </w:t>
            </w:r>
          </w:p>
        </w:tc>
        <w:tc>
          <w:tcPr>
            <w:tcW w:w="2543" w:type="dxa"/>
          </w:tcPr>
          <w:p w:rsidR="003F0A69" w:rsidRPr="003F0A69" w:rsidRDefault="0082460B" w:rsidP="0082460B">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d</w:t>
            </w:r>
            <w:r w:rsidR="003F0A69" w:rsidRPr="003F0A69">
              <w:rPr>
                <w:rFonts w:eastAsiaTheme="minorHAnsi"/>
                <w:color w:val="000000"/>
                <w:sz w:val="20"/>
                <w:szCs w:val="20"/>
                <w:lang w:eastAsia="en-US"/>
              </w:rPr>
              <w:t xml:space="preserve">o 30 dní po ukončení </w:t>
            </w:r>
            <w:r w:rsidR="00E204CF">
              <w:rPr>
                <w:rFonts w:eastAsiaTheme="minorHAnsi"/>
                <w:color w:val="000000"/>
                <w:sz w:val="20"/>
                <w:szCs w:val="20"/>
                <w:lang w:eastAsia="en-US"/>
              </w:rPr>
              <w:t>mesiaca</w:t>
            </w:r>
            <w:r w:rsidR="003F0A69" w:rsidRPr="003F0A69">
              <w:rPr>
                <w:rFonts w:eastAsiaTheme="minorHAnsi"/>
                <w:color w:val="000000"/>
                <w:sz w:val="20"/>
                <w:szCs w:val="20"/>
                <w:lang w:eastAsia="en-US"/>
              </w:rPr>
              <w:t xml:space="preserve"> </w:t>
            </w:r>
          </w:p>
        </w:tc>
      </w:tr>
      <w:tr w:rsidR="003F0A69" w:rsidRPr="003F0A69" w:rsidTr="008B34C3">
        <w:trPr>
          <w:trHeight w:val="204"/>
          <w:jc w:val="center"/>
        </w:trPr>
        <w:tc>
          <w:tcPr>
            <w:tcW w:w="3681" w:type="dxa"/>
          </w:tcPr>
          <w:p w:rsidR="003F0A69" w:rsidRPr="003F0A69" w:rsidRDefault="003F0A69" w:rsidP="003F0A69">
            <w:pPr>
              <w:autoSpaceDE w:val="0"/>
              <w:autoSpaceDN w:val="0"/>
              <w:adjustRightInd w:val="0"/>
              <w:rPr>
                <w:rFonts w:eastAsiaTheme="minorHAnsi"/>
                <w:color w:val="000000"/>
                <w:sz w:val="20"/>
                <w:szCs w:val="20"/>
                <w:lang w:eastAsia="en-US"/>
              </w:rPr>
            </w:pPr>
            <w:r w:rsidRPr="003F0A69">
              <w:rPr>
                <w:rFonts w:eastAsiaTheme="minorHAnsi"/>
                <w:color w:val="000000"/>
                <w:sz w:val="20"/>
                <w:szCs w:val="20"/>
                <w:lang w:eastAsia="en-US"/>
              </w:rPr>
              <w:t xml:space="preserve">FV o vybraných údajoch z A a P subjektu verejnej správy </w:t>
            </w:r>
          </w:p>
        </w:tc>
        <w:tc>
          <w:tcPr>
            <w:tcW w:w="1421" w:type="dxa"/>
          </w:tcPr>
          <w:p w:rsidR="003F0A69" w:rsidRPr="003F0A69" w:rsidRDefault="003F0A69" w:rsidP="003F0A69">
            <w:pPr>
              <w:autoSpaceDE w:val="0"/>
              <w:autoSpaceDN w:val="0"/>
              <w:adjustRightInd w:val="0"/>
              <w:rPr>
                <w:rFonts w:eastAsiaTheme="minorHAnsi"/>
                <w:color w:val="000000"/>
                <w:sz w:val="20"/>
                <w:szCs w:val="20"/>
                <w:lang w:eastAsia="en-US"/>
              </w:rPr>
            </w:pPr>
            <w:r w:rsidRPr="003F0A69">
              <w:rPr>
                <w:rFonts w:eastAsiaTheme="minorHAnsi"/>
                <w:color w:val="000000"/>
                <w:sz w:val="20"/>
                <w:szCs w:val="20"/>
                <w:lang w:eastAsia="en-US"/>
              </w:rPr>
              <w:t xml:space="preserve">FIN 2-04 </w:t>
            </w:r>
          </w:p>
        </w:tc>
        <w:tc>
          <w:tcPr>
            <w:tcW w:w="2543" w:type="dxa"/>
          </w:tcPr>
          <w:p w:rsidR="003F0A69" w:rsidRPr="003F0A69" w:rsidRDefault="003F0A69" w:rsidP="00E204CF">
            <w:pPr>
              <w:autoSpaceDE w:val="0"/>
              <w:autoSpaceDN w:val="0"/>
              <w:adjustRightInd w:val="0"/>
              <w:rPr>
                <w:rFonts w:eastAsiaTheme="minorHAnsi"/>
                <w:color w:val="000000"/>
                <w:sz w:val="20"/>
                <w:szCs w:val="20"/>
                <w:lang w:eastAsia="en-US"/>
              </w:rPr>
            </w:pPr>
            <w:r w:rsidRPr="003F0A69">
              <w:rPr>
                <w:rFonts w:eastAsiaTheme="minorHAnsi"/>
                <w:color w:val="000000"/>
                <w:sz w:val="20"/>
                <w:szCs w:val="20"/>
                <w:lang w:eastAsia="en-US"/>
              </w:rPr>
              <w:t xml:space="preserve">do 35 dní po ukončení </w:t>
            </w:r>
            <w:r w:rsidR="00E204CF">
              <w:rPr>
                <w:rFonts w:eastAsiaTheme="minorHAnsi"/>
                <w:color w:val="000000"/>
                <w:sz w:val="20"/>
                <w:szCs w:val="20"/>
                <w:lang w:eastAsia="en-US"/>
              </w:rPr>
              <w:t>mesiaca</w:t>
            </w:r>
            <w:r w:rsidRPr="003F0A69">
              <w:rPr>
                <w:rFonts w:eastAsiaTheme="minorHAnsi"/>
                <w:color w:val="000000"/>
                <w:sz w:val="20"/>
                <w:szCs w:val="20"/>
                <w:lang w:eastAsia="en-US"/>
              </w:rPr>
              <w:t xml:space="preserve"> </w:t>
            </w:r>
          </w:p>
        </w:tc>
      </w:tr>
      <w:tr w:rsidR="003F0A69" w:rsidRPr="003F0A69" w:rsidTr="008B34C3">
        <w:trPr>
          <w:trHeight w:val="205"/>
          <w:jc w:val="center"/>
        </w:trPr>
        <w:tc>
          <w:tcPr>
            <w:tcW w:w="3681" w:type="dxa"/>
          </w:tcPr>
          <w:p w:rsidR="003F0A69" w:rsidRPr="003F0A69" w:rsidRDefault="003F0A69" w:rsidP="003F0A69">
            <w:pPr>
              <w:autoSpaceDE w:val="0"/>
              <w:autoSpaceDN w:val="0"/>
              <w:adjustRightInd w:val="0"/>
              <w:rPr>
                <w:rFonts w:eastAsiaTheme="minorHAnsi"/>
                <w:color w:val="000000"/>
                <w:sz w:val="20"/>
                <w:szCs w:val="20"/>
                <w:lang w:eastAsia="en-US"/>
              </w:rPr>
            </w:pPr>
            <w:r w:rsidRPr="003F0A69">
              <w:rPr>
                <w:rFonts w:eastAsiaTheme="minorHAnsi"/>
                <w:color w:val="000000"/>
                <w:sz w:val="20"/>
                <w:szCs w:val="20"/>
                <w:lang w:eastAsia="en-US"/>
              </w:rPr>
              <w:t xml:space="preserve">FV o prírastku/úbytku finančných aktív a pasív podľa sektorov </w:t>
            </w:r>
          </w:p>
        </w:tc>
        <w:tc>
          <w:tcPr>
            <w:tcW w:w="1421" w:type="dxa"/>
          </w:tcPr>
          <w:p w:rsidR="003F0A69" w:rsidRPr="003F0A69" w:rsidRDefault="003F0A69" w:rsidP="003F0A69">
            <w:pPr>
              <w:autoSpaceDE w:val="0"/>
              <w:autoSpaceDN w:val="0"/>
              <w:adjustRightInd w:val="0"/>
              <w:rPr>
                <w:rFonts w:eastAsiaTheme="minorHAnsi"/>
                <w:color w:val="000000"/>
                <w:sz w:val="20"/>
                <w:szCs w:val="20"/>
                <w:lang w:eastAsia="en-US"/>
              </w:rPr>
            </w:pPr>
            <w:r w:rsidRPr="003F0A69">
              <w:rPr>
                <w:rFonts w:eastAsiaTheme="minorHAnsi"/>
                <w:color w:val="000000"/>
                <w:sz w:val="20"/>
                <w:szCs w:val="20"/>
                <w:lang w:eastAsia="en-US"/>
              </w:rPr>
              <w:t xml:space="preserve">FIN 3-04 </w:t>
            </w:r>
          </w:p>
        </w:tc>
        <w:tc>
          <w:tcPr>
            <w:tcW w:w="2543" w:type="dxa"/>
          </w:tcPr>
          <w:p w:rsidR="003F0A69" w:rsidRPr="003F0A69" w:rsidRDefault="003F0A69" w:rsidP="00E204CF">
            <w:pPr>
              <w:autoSpaceDE w:val="0"/>
              <w:autoSpaceDN w:val="0"/>
              <w:adjustRightInd w:val="0"/>
              <w:rPr>
                <w:rFonts w:eastAsiaTheme="minorHAnsi"/>
                <w:color w:val="000000"/>
                <w:sz w:val="20"/>
                <w:szCs w:val="20"/>
                <w:lang w:eastAsia="en-US"/>
              </w:rPr>
            </w:pPr>
            <w:r w:rsidRPr="003F0A69">
              <w:rPr>
                <w:rFonts w:eastAsiaTheme="minorHAnsi"/>
                <w:color w:val="000000"/>
                <w:sz w:val="20"/>
                <w:szCs w:val="20"/>
                <w:lang w:eastAsia="en-US"/>
              </w:rPr>
              <w:t xml:space="preserve">do 35 dní po ukončení štvrťroka </w:t>
            </w:r>
          </w:p>
        </w:tc>
      </w:tr>
      <w:tr w:rsidR="003F0A69" w:rsidRPr="003F0A69" w:rsidTr="008B34C3">
        <w:trPr>
          <w:trHeight w:val="205"/>
          <w:jc w:val="center"/>
        </w:trPr>
        <w:tc>
          <w:tcPr>
            <w:tcW w:w="3681" w:type="dxa"/>
          </w:tcPr>
          <w:p w:rsidR="003F0A69" w:rsidRPr="003F0A69" w:rsidRDefault="003F0A69" w:rsidP="003F0A69">
            <w:pPr>
              <w:autoSpaceDE w:val="0"/>
              <w:autoSpaceDN w:val="0"/>
              <w:adjustRightInd w:val="0"/>
              <w:rPr>
                <w:rFonts w:eastAsiaTheme="minorHAnsi"/>
                <w:color w:val="000000"/>
                <w:sz w:val="20"/>
                <w:szCs w:val="20"/>
                <w:lang w:eastAsia="en-US"/>
              </w:rPr>
            </w:pPr>
            <w:r w:rsidRPr="003F0A69">
              <w:rPr>
                <w:rFonts w:eastAsiaTheme="minorHAnsi"/>
                <w:color w:val="000000"/>
                <w:sz w:val="20"/>
                <w:szCs w:val="20"/>
                <w:lang w:eastAsia="en-US"/>
              </w:rPr>
              <w:t xml:space="preserve">FV o členení finančných aktív a pasív podľa sektorov </w:t>
            </w:r>
          </w:p>
        </w:tc>
        <w:tc>
          <w:tcPr>
            <w:tcW w:w="1421" w:type="dxa"/>
          </w:tcPr>
          <w:p w:rsidR="003F0A69" w:rsidRPr="003F0A69" w:rsidRDefault="003F0A69" w:rsidP="003F0A69">
            <w:pPr>
              <w:autoSpaceDE w:val="0"/>
              <w:autoSpaceDN w:val="0"/>
              <w:adjustRightInd w:val="0"/>
              <w:rPr>
                <w:rFonts w:eastAsiaTheme="minorHAnsi"/>
                <w:color w:val="000000"/>
                <w:sz w:val="20"/>
                <w:szCs w:val="20"/>
                <w:lang w:eastAsia="en-US"/>
              </w:rPr>
            </w:pPr>
            <w:r w:rsidRPr="003F0A69">
              <w:rPr>
                <w:rFonts w:eastAsiaTheme="minorHAnsi"/>
                <w:color w:val="000000"/>
                <w:sz w:val="20"/>
                <w:szCs w:val="20"/>
                <w:lang w:eastAsia="en-US"/>
              </w:rPr>
              <w:t xml:space="preserve">FIN 4-01 </w:t>
            </w:r>
          </w:p>
        </w:tc>
        <w:tc>
          <w:tcPr>
            <w:tcW w:w="2543" w:type="dxa"/>
          </w:tcPr>
          <w:p w:rsidR="003F0A69" w:rsidRPr="003F0A69" w:rsidRDefault="00E204CF" w:rsidP="003F0A69">
            <w:pPr>
              <w:autoSpaceDE w:val="0"/>
              <w:autoSpaceDN w:val="0"/>
              <w:adjustRightInd w:val="0"/>
              <w:rPr>
                <w:rFonts w:eastAsiaTheme="minorHAnsi"/>
                <w:color w:val="000000"/>
                <w:sz w:val="20"/>
                <w:szCs w:val="20"/>
                <w:lang w:eastAsia="en-US"/>
              </w:rPr>
            </w:pPr>
            <w:r w:rsidRPr="003F0A69">
              <w:rPr>
                <w:rFonts w:eastAsiaTheme="minorHAnsi"/>
                <w:color w:val="000000"/>
                <w:sz w:val="20"/>
                <w:szCs w:val="20"/>
                <w:lang w:eastAsia="en-US"/>
              </w:rPr>
              <w:t>do 35 dní po ukončení štvrťroka</w:t>
            </w:r>
          </w:p>
        </w:tc>
      </w:tr>
      <w:tr w:rsidR="003F0A69" w:rsidRPr="003F0A69" w:rsidTr="008B34C3">
        <w:trPr>
          <w:trHeight w:val="320"/>
          <w:jc w:val="center"/>
        </w:trPr>
        <w:tc>
          <w:tcPr>
            <w:tcW w:w="3681" w:type="dxa"/>
          </w:tcPr>
          <w:p w:rsidR="003F0A69" w:rsidRPr="003F0A69" w:rsidRDefault="003F0A69" w:rsidP="003F0A69">
            <w:pPr>
              <w:autoSpaceDE w:val="0"/>
              <w:autoSpaceDN w:val="0"/>
              <w:adjustRightInd w:val="0"/>
              <w:rPr>
                <w:rFonts w:eastAsiaTheme="minorHAnsi"/>
                <w:color w:val="000000"/>
                <w:sz w:val="20"/>
                <w:szCs w:val="20"/>
                <w:lang w:eastAsia="en-US"/>
              </w:rPr>
            </w:pPr>
            <w:r w:rsidRPr="003F0A69">
              <w:rPr>
                <w:rFonts w:eastAsiaTheme="minorHAnsi"/>
                <w:color w:val="000000"/>
                <w:sz w:val="20"/>
                <w:szCs w:val="20"/>
                <w:lang w:eastAsia="en-US"/>
              </w:rPr>
              <w:t xml:space="preserve">FV o úveroch, emitovaných dlhopisoch, zmenkách a finančnom prenájme subjektu verejnej správy </w:t>
            </w:r>
          </w:p>
        </w:tc>
        <w:tc>
          <w:tcPr>
            <w:tcW w:w="1421" w:type="dxa"/>
          </w:tcPr>
          <w:p w:rsidR="003F0A69" w:rsidRPr="003F0A69" w:rsidRDefault="003F0A69" w:rsidP="003F0A69">
            <w:pPr>
              <w:autoSpaceDE w:val="0"/>
              <w:autoSpaceDN w:val="0"/>
              <w:adjustRightInd w:val="0"/>
              <w:rPr>
                <w:rFonts w:eastAsiaTheme="minorHAnsi"/>
                <w:color w:val="000000"/>
                <w:sz w:val="20"/>
                <w:szCs w:val="20"/>
                <w:lang w:eastAsia="en-US"/>
              </w:rPr>
            </w:pPr>
            <w:r w:rsidRPr="003F0A69">
              <w:rPr>
                <w:rFonts w:eastAsiaTheme="minorHAnsi"/>
                <w:color w:val="000000"/>
                <w:sz w:val="20"/>
                <w:szCs w:val="20"/>
                <w:lang w:eastAsia="en-US"/>
              </w:rPr>
              <w:t xml:space="preserve">FIN 5-04 </w:t>
            </w:r>
          </w:p>
        </w:tc>
        <w:tc>
          <w:tcPr>
            <w:tcW w:w="2543" w:type="dxa"/>
          </w:tcPr>
          <w:p w:rsidR="003F0A69" w:rsidRPr="003F0A69" w:rsidRDefault="003F0A69" w:rsidP="00E204CF">
            <w:pPr>
              <w:autoSpaceDE w:val="0"/>
              <w:autoSpaceDN w:val="0"/>
              <w:adjustRightInd w:val="0"/>
              <w:rPr>
                <w:rFonts w:eastAsiaTheme="minorHAnsi"/>
                <w:color w:val="000000"/>
                <w:sz w:val="20"/>
                <w:szCs w:val="20"/>
                <w:lang w:eastAsia="en-US"/>
              </w:rPr>
            </w:pPr>
            <w:r w:rsidRPr="003F0A69">
              <w:rPr>
                <w:rFonts w:eastAsiaTheme="minorHAnsi"/>
                <w:color w:val="000000"/>
                <w:sz w:val="20"/>
                <w:szCs w:val="20"/>
                <w:lang w:eastAsia="en-US"/>
              </w:rPr>
              <w:t xml:space="preserve">do 35 dní po ukončení štvrťroka. </w:t>
            </w:r>
          </w:p>
        </w:tc>
      </w:tr>
      <w:tr w:rsidR="003F0A69" w:rsidRPr="003F0A69" w:rsidTr="008B34C3">
        <w:trPr>
          <w:trHeight w:val="434"/>
          <w:jc w:val="center"/>
        </w:trPr>
        <w:tc>
          <w:tcPr>
            <w:tcW w:w="3681" w:type="dxa"/>
          </w:tcPr>
          <w:p w:rsidR="003F0A69" w:rsidRPr="003F0A69" w:rsidRDefault="003F0A69" w:rsidP="003F0A69">
            <w:pPr>
              <w:autoSpaceDE w:val="0"/>
              <w:autoSpaceDN w:val="0"/>
              <w:adjustRightInd w:val="0"/>
              <w:rPr>
                <w:rFonts w:eastAsiaTheme="minorHAnsi"/>
                <w:color w:val="000000"/>
                <w:sz w:val="20"/>
                <w:szCs w:val="20"/>
                <w:lang w:eastAsia="en-US"/>
              </w:rPr>
            </w:pPr>
            <w:r w:rsidRPr="003F0A69">
              <w:rPr>
                <w:rFonts w:eastAsiaTheme="minorHAnsi"/>
                <w:color w:val="000000"/>
                <w:sz w:val="20"/>
                <w:szCs w:val="20"/>
                <w:lang w:eastAsia="en-US"/>
              </w:rPr>
              <w:t xml:space="preserve">FV o stave bankových účtov a záväzkov obcí, vyšších územných celkov a nimi zradených rozpočtových organizácií </w:t>
            </w:r>
          </w:p>
        </w:tc>
        <w:tc>
          <w:tcPr>
            <w:tcW w:w="1421" w:type="dxa"/>
          </w:tcPr>
          <w:p w:rsidR="003F0A69" w:rsidRPr="003F0A69" w:rsidRDefault="003F0A69" w:rsidP="003F0A69">
            <w:pPr>
              <w:autoSpaceDE w:val="0"/>
              <w:autoSpaceDN w:val="0"/>
              <w:adjustRightInd w:val="0"/>
              <w:rPr>
                <w:rFonts w:eastAsiaTheme="minorHAnsi"/>
                <w:color w:val="000000"/>
                <w:sz w:val="20"/>
                <w:szCs w:val="20"/>
                <w:lang w:eastAsia="en-US"/>
              </w:rPr>
            </w:pPr>
            <w:r w:rsidRPr="003F0A69">
              <w:rPr>
                <w:rFonts w:eastAsiaTheme="minorHAnsi"/>
                <w:color w:val="000000"/>
                <w:sz w:val="20"/>
                <w:szCs w:val="20"/>
                <w:lang w:eastAsia="en-US"/>
              </w:rPr>
              <w:t xml:space="preserve">FIN 6-04 </w:t>
            </w:r>
          </w:p>
        </w:tc>
        <w:tc>
          <w:tcPr>
            <w:tcW w:w="2543" w:type="dxa"/>
          </w:tcPr>
          <w:p w:rsidR="003F0A69" w:rsidRPr="003F0A69" w:rsidRDefault="003F0A69" w:rsidP="0082460B">
            <w:pPr>
              <w:autoSpaceDE w:val="0"/>
              <w:autoSpaceDN w:val="0"/>
              <w:adjustRightInd w:val="0"/>
              <w:rPr>
                <w:rFonts w:eastAsiaTheme="minorHAnsi"/>
                <w:color w:val="000000"/>
                <w:sz w:val="20"/>
                <w:szCs w:val="20"/>
                <w:lang w:eastAsia="en-US"/>
              </w:rPr>
            </w:pPr>
            <w:r w:rsidRPr="003F0A69">
              <w:rPr>
                <w:rFonts w:eastAsiaTheme="minorHAnsi"/>
                <w:color w:val="000000"/>
                <w:sz w:val="20"/>
                <w:szCs w:val="20"/>
                <w:lang w:eastAsia="en-US"/>
              </w:rPr>
              <w:t xml:space="preserve">do 35 dní po ukončení štvrťroka </w:t>
            </w:r>
          </w:p>
        </w:tc>
      </w:tr>
    </w:tbl>
    <w:p w:rsidR="007B76C4" w:rsidRDefault="007B76C4" w:rsidP="00B35914">
      <w:pPr>
        <w:pStyle w:val="Default"/>
        <w:rPr>
          <w:b/>
          <w:bCs/>
          <w:sz w:val="23"/>
          <w:szCs w:val="23"/>
        </w:rPr>
      </w:pPr>
    </w:p>
    <w:p w:rsidR="00B35914" w:rsidRDefault="00684F92" w:rsidP="00B35914">
      <w:pPr>
        <w:pStyle w:val="Default"/>
        <w:rPr>
          <w:sz w:val="23"/>
          <w:szCs w:val="23"/>
        </w:rPr>
      </w:pPr>
      <w:r>
        <w:rPr>
          <w:b/>
          <w:bCs/>
          <w:sz w:val="23"/>
          <w:szCs w:val="23"/>
        </w:rPr>
        <w:t>10.5</w:t>
      </w:r>
      <w:r w:rsidR="00B35914">
        <w:rPr>
          <w:b/>
          <w:bCs/>
          <w:sz w:val="23"/>
          <w:szCs w:val="23"/>
        </w:rPr>
        <w:t xml:space="preserve"> Konsolidovaná účtovná závierka </w:t>
      </w:r>
    </w:p>
    <w:p w:rsidR="00B35914" w:rsidRDefault="00B35914" w:rsidP="00B35914">
      <w:pPr>
        <w:pStyle w:val="Default"/>
        <w:rPr>
          <w:sz w:val="23"/>
          <w:szCs w:val="23"/>
        </w:rPr>
      </w:pPr>
      <w:r>
        <w:rPr>
          <w:b/>
          <w:bCs/>
          <w:sz w:val="23"/>
          <w:szCs w:val="23"/>
        </w:rPr>
        <w:t xml:space="preserve">Konsolidovaná účtovná závierka obsahuje: </w:t>
      </w:r>
    </w:p>
    <w:p w:rsidR="00B35914" w:rsidRDefault="00B35914" w:rsidP="00B35914">
      <w:pPr>
        <w:pStyle w:val="Default"/>
        <w:spacing w:after="27"/>
        <w:rPr>
          <w:sz w:val="23"/>
          <w:szCs w:val="23"/>
        </w:rPr>
      </w:pPr>
      <w:r>
        <w:rPr>
          <w:sz w:val="23"/>
          <w:szCs w:val="23"/>
        </w:rPr>
        <w:t xml:space="preserve">a) konsolidovanú súvahu </w:t>
      </w:r>
    </w:p>
    <w:p w:rsidR="00B35914" w:rsidRDefault="00B35914" w:rsidP="00B35914">
      <w:pPr>
        <w:pStyle w:val="Default"/>
        <w:rPr>
          <w:sz w:val="23"/>
          <w:szCs w:val="23"/>
        </w:rPr>
      </w:pPr>
      <w:r>
        <w:rPr>
          <w:sz w:val="23"/>
          <w:szCs w:val="23"/>
        </w:rPr>
        <w:t xml:space="preserve">b) konsolidovaný výkaz ziskov a strát </w:t>
      </w:r>
    </w:p>
    <w:p w:rsidR="00B35914" w:rsidRDefault="00B35914" w:rsidP="00B35914">
      <w:pPr>
        <w:pStyle w:val="Default"/>
        <w:rPr>
          <w:color w:val="auto"/>
          <w:sz w:val="23"/>
          <w:szCs w:val="23"/>
        </w:rPr>
      </w:pPr>
      <w:r>
        <w:rPr>
          <w:color w:val="auto"/>
          <w:sz w:val="23"/>
          <w:szCs w:val="23"/>
        </w:rPr>
        <w:t xml:space="preserve">c) poznámky konsolidovanej účtovnej závierky </w:t>
      </w:r>
    </w:p>
    <w:p w:rsidR="00B35914" w:rsidRDefault="00B35914" w:rsidP="00B35914">
      <w:pPr>
        <w:pStyle w:val="Default"/>
        <w:rPr>
          <w:color w:val="auto"/>
          <w:sz w:val="23"/>
          <w:szCs w:val="23"/>
        </w:rPr>
      </w:pPr>
    </w:p>
    <w:p w:rsidR="00B35914" w:rsidRDefault="00B35914" w:rsidP="00B35914">
      <w:pPr>
        <w:pStyle w:val="Default"/>
        <w:rPr>
          <w:color w:val="auto"/>
          <w:sz w:val="23"/>
          <w:szCs w:val="23"/>
        </w:rPr>
      </w:pPr>
      <w:r>
        <w:rPr>
          <w:b/>
          <w:bCs/>
          <w:color w:val="auto"/>
          <w:sz w:val="23"/>
          <w:szCs w:val="23"/>
        </w:rPr>
        <w:t xml:space="preserve">Konsolidovaný celok TSK tvorí: </w:t>
      </w:r>
    </w:p>
    <w:p w:rsidR="00B35914" w:rsidRDefault="00B35914" w:rsidP="00B35914">
      <w:pPr>
        <w:pStyle w:val="Default"/>
        <w:spacing w:after="27"/>
        <w:rPr>
          <w:color w:val="auto"/>
          <w:sz w:val="23"/>
          <w:szCs w:val="23"/>
        </w:rPr>
      </w:pPr>
      <w:r>
        <w:rPr>
          <w:color w:val="auto"/>
          <w:sz w:val="23"/>
          <w:szCs w:val="23"/>
        </w:rPr>
        <w:t xml:space="preserve">a) Trenčiansky samosprávny kraj – materská účtovná jednotka </w:t>
      </w:r>
    </w:p>
    <w:p w:rsidR="00B35914" w:rsidRDefault="00B35914" w:rsidP="00B35914">
      <w:pPr>
        <w:pStyle w:val="Default"/>
        <w:rPr>
          <w:color w:val="auto"/>
          <w:sz w:val="23"/>
          <w:szCs w:val="23"/>
        </w:rPr>
      </w:pPr>
      <w:r>
        <w:rPr>
          <w:color w:val="auto"/>
          <w:sz w:val="23"/>
          <w:szCs w:val="23"/>
        </w:rPr>
        <w:t xml:space="preserve">b) Rozpočtové a príspevkové organizácie v zriaďovateľskej pôsobnosti TSK- dcérske účtovné jednotky. </w:t>
      </w:r>
    </w:p>
    <w:p w:rsidR="00B35914" w:rsidRDefault="00B35914" w:rsidP="00B35914">
      <w:pPr>
        <w:pStyle w:val="Default"/>
        <w:rPr>
          <w:color w:val="auto"/>
          <w:sz w:val="23"/>
          <w:szCs w:val="23"/>
        </w:rPr>
      </w:pPr>
    </w:p>
    <w:p w:rsidR="00B35914" w:rsidRDefault="00B35914" w:rsidP="00B35914">
      <w:pPr>
        <w:pStyle w:val="Default"/>
        <w:rPr>
          <w:color w:val="auto"/>
          <w:sz w:val="23"/>
          <w:szCs w:val="23"/>
        </w:rPr>
      </w:pPr>
      <w:r>
        <w:rPr>
          <w:color w:val="auto"/>
          <w:sz w:val="23"/>
          <w:szCs w:val="23"/>
        </w:rPr>
        <w:t xml:space="preserve">Konsolidácia metódou úplnej konsolidácie pozostáva z: </w:t>
      </w:r>
    </w:p>
    <w:p w:rsidR="00B35914" w:rsidRDefault="00B35914" w:rsidP="00B35914">
      <w:pPr>
        <w:pStyle w:val="Default"/>
        <w:spacing w:after="28"/>
        <w:rPr>
          <w:color w:val="auto"/>
          <w:sz w:val="23"/>
          <w:szCs w:val="23"/>
        </w:rPr>
      </w:pPr>
      <w:r>
        <w:rPr>
          <w:color w:val="auto"/>
          <w:sz w:val="23"/>
          <w:szCs w:val="23"/>
        </w:rPr>
        <w:t xml:space="preserve">- Konsolidácie kapitálu </w:t>
      </w:r>
    </w:p>
    <w:p w:rsidR="00B35914" w:rsidRDefault="00B35914" w:rsidP="00B35914">
      <w:pPr>
        <w:pStyle w:val="Default"/>
        <w:spacing w:after="28"/>
        <w:rPr>
          <w:color w:val="auto"/>
          <w:sz w:val="23"/>
          <w:szCs w:val="23"/>
        </w:rPr>
      </w:pPr>
      <w:r>
        <w:rPr>
          <w:color w:val="auto"/>
          <w:sz w:val="23"/>
          <w:szCs w:val="23"/>
        </w:rPr>
        <w:t xml:space="preserve">- Konsolidácie pohľadávok a záväzkov </w:t>
      </w:r>
    </w:p>
    <w:p w:rsidR="00B35914" w:rsidRDefault="00B35914" w:rsidP="00D43093">
      <w:pPr>
        <w:pStyle w:val="Default"/>
        <w:spacing w:after="28"/>
        <w:rPr>
          <w:color w:val="auto"/>
          <w:sz w:val="23"/>
          <w:szCs w:val="23"/>
        </w:rPr>
      </w:pPr>
      <w:r>
        <w:rPr>
          <w:color w:val="auto"/>
          <w:sz w:val="23"/>
          <w:szCs w:val="23"/>
        </w:rPr>
        <w:t xml:space="preserve">- Konsolidácia medzivýsledku </w:t>
      </w:r>
    </w:p>
    <w:p w:rsidR="00B35914" w:rsidRDefault="00B35914" w:rsidP="00B35914">
      <w:pPr>
        <w:pStyle w:val="Default"/>
        <w:rPr>
          <w:color w:val="auto"/>
          <w:sz w:val="23"/>
          <w:szCs w:val="23"/>
        </w:rPr>
      </w:pPr>
      <w:r>
        <w:rPr>
          <w:color w:val="auto"/>
          <w:sz w:val="23"/>
          <w:szCs w:val="23"/>
        </w:rPr>
        <w:t xml:space="preserve">- Konsolidácie nákladov a výnosov </w:t>
      </w:r>
    </w:p>
    <w:p w:rsidR="00B35914" w:rsidRDefault="00B35914" w:rsidP="00B35914">
      <w:pPr>
        <w:pStyle w:val="Default"/>
        <w:rPr>
          <w:color w:val="auto"/>
          <w:sz w:val="23"/>
          <w:szCs w:val="23"/>
        </w:rPr>
      </w:pPr>
    </w:p>
    <w:p w:rsidR="00B35914" w:rsidRDefault="00B35914" w:rsidP="00B35914">
      <w:pPr>
        <w:pStyle w:val="Default"/>
        <w:rPr>
          <w:color w:val="auto"/>
          <w:sz w:val="23"/>
          <w:szCs w:val="23"/>
        </w:rPr>
      </w:pPr>
      <w:r>
        <w:rPr>
          <w:color w:val="auto"/>
          <w:sz w:val="23"/>
          <w:szCs w:val="23"/>
        </w:rPr>
        <w:t xml:space="preserve">Organizácie predkladajú na odsúhlasenie vzájomných vzťahov v rámci konsolidovaného celku zriaďovateľovi kópie odsúhlasovacích formulárov potvrdených štatutárom organizácie a doložený zostavou z programu iSPIN. </w:t>
      </w:r>
    </w:p>
    <w:p w:rsidR="0082460B" w:rsidRDefault="0082460B" w:rsidP="00B35914">
      <w:pPr>
        <w:pStyle w:val="Default"/>
        <w:rPr>
          <w:color w:val="auto"/>
          <w:sz w:val="23"/>
          <w:szCs w:val="23"/>
        </w:rPr>
      </w:pPr>
    </w:p>
    <w:p w:rsidR="00B35914" w:rsidRDefault="00684F92" w:rsidP="00B35914">
      <w:pPr>
        <w:pStyle w:val="Default"/>
        <w:rPr>
          <w:color w:val="auto"/>
          <w:sz w:val="23"/>
          <w:szCs w:val="23"/>
        </w:rPr>
      </w:pPr>
      <w:r>
        <w:rPr>
          <w:b/>
          <w:bCs/>
          <w:color w:val="auto"/>
          <w:sz w:val="23"/>
          <w:szCs w:val="23"/>
        </w:rPr>
        <w:t>10.6</w:t>
      </w:r>
      <w:r w:rsidR="00B35914">
        <w:rPr>
          <w:b/>
          <w:bCs/>
          <w:color w:val="auto"/>
          <w:sz w:val="23"/>
          <w:szCs w:val="23"/>
        </w:rPr>
        <w:t xml:space="preserve">. Register účtovných závierok </w:t>
      </w:r>
    </w:p>
    <w:p w:rsidR="00B35914" w:rsidRDefault="00B35914" w:rsidP="00B35914">
      <w:pPr>
        <w:pStyle w:val="Default"/>
        <w:rPr>
          <w:color w:val="auto"/>
          <w:sz w:val="23"/>
          <w:szCs w:val="23"/>
        </w:rPr>
      </w:pPr>
      <w:r>
        <w:rPr>
          <w:color w:val="auto"/>
          <w:sz w:val="23"/>
          <w:szCs w:val="23"/>
        </w:rPr>
        <w:t xml:space="preserve">Register účtovných závierok je informačný systém verejnej správy správcom ktorého je MF SR. </w:t>
      </w:r>
    </w:p>
    <w:p w:rsidR="00B35914" w:rsidRDefault="00B35914" w:rsidP="00B35914">
      <w:pPr>
        <w:pStyle w:val="Default"/>
        <w:rPr>
          <w:color w:val="auto"/>
        </w:rPr>
      </w:pPr>
    </w:p>
    <w:p w:rsidR="00B35914" w:rsidRDefault="00B35914" w:rsidP="00B35914">
      <w:pPr>
        <w:pStyle w:val="Default"/>
        <w:rPr>
          <w:color w:val="auto"/>
          <w:sz w:val="28"/>
          <w:szCs w:val="28"/>
        </w:rPr>
      </w:pPr>
      <w:r>
        <w:rPr>
          <w:b/>
          <w:bCs/>
          <w:color w:val="auto"/>
          <w:sz w:val="28"/>
          <w:szCs w:val="28"/>
        </w:rPr>
        <w:t xml:space="preserve">11. Sociálny fond </w:t>
      </w:r>
    </w:p>
    <w:p w:rsidR="00B35914" w:rsidRDefault="00B35914" w:rsidP="00B35914">
      <w:pPr>
        <w:pStyle w:val="Default"/>
        <w:rPr>
          <w:color w:val="auto"/>
          <w:sz w:val="23"/>
          <w:szCs w:val="23"/>
        </w:rPr>
      </w:pPr>
      <w:r>
        <w:rPr>
          <w:color w:val="auto"/>
          <w:sz w:val="23"/>
          <w:szCs w:val="23"/>
        </w:rPr>
        <w:t xml:space="preserve">Tvorba a čerpanie sociálneho fondu realizuje </w:t>
      </w:r>
      <w:r w:rsidR="007B76C4">
        <w:rPr>
          <w:color w:val="auto"/>
          <w:sz w:val="23"/>
          <w:szCs w:val="23"/>
        </w:rPr>
        <w:t>SOŠ Handlová</w:t>
      </w:r>
      <w:r>
        <w:rPr>
          <w:color w:val="auto"/>
          <w:sz w:val="23"/>
          <w:szCs w:val="23"/>
        </w:rPr>
        <w:t xml:space="preserve"> v súlade so zákonom č. 152/1994 Z.z o sociálnom fonde v znení neskorších predpisov, v súlade s Kolektívnou zmluvou</w:t>
      </w:r>
      <w:r w:rsidR="0082460B">
        <w:rPr>
          <w:color w:val="auto"/>
          <w:sz w:val="23"/>
          <w:szCs w:val="23"/>
        </w:rPr>
        <w:t xml:space="preserve"> a smernicou o sociálnom fonde</w:t>
      </w:r>
      <w:r>
        <w:rPr>
          <w:color w:val="auto"/>
          <w:sz w:val="23"/>
          <w:szCs w:val="23"/>
        </w:rPr>
        <w:t xml:space="preserve">. </w:t>
      </w:r>
    </w:p>
    <w:p w:rsidR="00B35914" w:rsidRDefault="0082460B" w:rsidP="0082460B">
      <w:pPr>
        <w:pStyle w:val="Default"/>
        <w:rPr>
          <w:color w:val="auto"/>
          <w:sz w:val="23"/>
          <w:szCs w:val="23"/>
        </w:rPr>
      </w:pPr>
      <w:r>
        <w:rPr>
          <w:b/>
          <w:bCs/>
          <w:color w:val="auto"/>
          <w:sz w:val="23"/>
          <w:szCs w:val="23"/>
        </w:rPr>
        <w:t xml:space="preserve">Účtovanie: </w:t>
      </w:r>
      <w:r w:rsidR="00B35914">
        <w:rPr>
          <w:color w:val="auto"/>
          <w:sz w:val="23"/>
          <w:szCs w:val="23"/>
        </w:rPr>
        <w:t xml:space="preserve">Povinný prídel do sociálneho fondu 527 / 472 </w:t>
      </w:r>
    </w:p>
    <w:p w:rsidR="00B35914" w:rsidRDefault="00B35914" w:rsidP="007B76C4">
      <w:pPr>
        <w:pStyle w:val="Default"/>
        <w:ind w:left="720"/>
        <w:rPr>
          <w:color w:val="auto"/>
          <w:sz w:val="23"/>
          <w:szCs w:val="23"/>
        </w:rPr>
      </w:pPr>
    </w:p>
    <w:p w:rsidR="00E01F8B" w:rsidRDefault="00E01F8B">
      <w:pPr>
        <w:spacing w:after="160" w:line="259" w:lineRule="auto"/>
        <w:rPr>
          <w:rFonts w:eastAsiaTheme="minorHAnsi"/>
          <w:b/>
          <w:bCs/>
          <w:sz w:val="28"/>
          <w:szCs w:val="28"/>
          <w:lang w:eastAsia="en-US"/>
        </w:rPr>
      </w:pPr>
      <w:r>
        <w:rPr>
          <w:b/>
          <w:bCs/>
          <w:sz w:val="28"/>
          <w:szCs w:val="28"/>
        </w:rPr>
        <w:br w:type="page"/>
      </w:r>
    </w:p>
    <w:p w:rsidR="00FF4D06" w:rsidRDefault="00FF4D06" w:rsidP="00FF4D06">
      <w:pPr>
        <w:pStyle w:val="Default"/>
        <w:rPr>
          <w:color w:val="auto"/>
          <w:sz w:val="28"/>
          <w:szCs w:val="28"/>
        </w:rPr>
      </w:pPr>
      <w:r>
        <w:rPr>
          <w:b/>
          <w:bCs/>
          <w:color w:val="auto"/>
          <w:sz w:val="28"/>
          <w:szCs w:val="28"/>
        </w:rPr>
        <w:lastRenderedPageBreak/>
        <w:t xml:space="preserve">Prílohy </w:t>
      </w:r>
    </w:p>
    <w:p w:rsidR="00FF4D06" w:rsidRDefault="00FF4D06" w:rsidP="00FF4D06">
      <w:pPr>
        <w:pStyle w:val="Default"/>
        <w:rPr>
          <w:color w:val="auto"/>
          <w:sz w:val="23"/>
          <w:szCs w:val="23"/>
        </w:rPr>
      </w:pPr>
      <w:r>
        <w:rPr>
          <w:b/>
          <w:bCs/>
          <w:color w:val="auto"/>
          <w:sz w:val="23"/>
          <w:szCs w:val="23"/>
        </w:rPr>
        <w:t xml:space="preserve">Príloha č. 1 - </w:t>
      </w:r>
      <w:r>
        <w:rPr>
          <w:color w:val="auto"/>
          <w:sz w:val="23"/>
          <w:szCs w:val="23"/>
        </w:rPr>
        <w:t xml:space="preserve">účtový rozvrh SOŠ Handlová na príslušný rok </w:t>
      </w:r>
    </w:p>
    <w:p w:rsidR="00FF4D06" w:rsidRDefault="00FF4D06" w:rsidP="00FF4D06">
      <w:pPr>
        <w:pStyle w:val="Default"/>
        <w:rPr>
          <w:color w:val="auto"/>
          <w:sz w:val="23"/>
          <w:szCs w:val="23"/>
        </w:rPr>
      </w:pPr>
      <w:r>
        <w:rPr>
          <w:b/>
          <w:bCs/>
          <w:color w:val="auto"/>
          <w:sz w:val="23"/>
          <w:szCs w:val="23"/>
        </w:rPr>
        <w:t xml:space="preserve">Príloha č. 2 - </w:t>
      </w:r>
      <w:r>
        <w:rPr>
          <w:color w:val="auto"/>
          <w:sz w:val="23"/>
          <w:szCs w:val="23"/>
        </w:rPr>
        <w:t xml:space="preserve">odpisový plán SOŠ Handlová na príslušný rok </w:t>
      </w:r>
    </w:p>
    <w:p w:rsidR="003D5FF3" w:rsidRDefault="003D5FF3" w:rsidP="006E4062"/>
    <w:sectPr w:rsidR="003D5FF3" w:rsidSect="00D43093">
      <w:footerReference w:type="default" r:id="rId10"/>
      <w:pgSz w:w="11906" w:h="16838"/>
      <w:pgMar w:top="1417" w:right="1417" w:bottom="1417"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2BB" w:rsidRDefault="00DE72BB" w:rsidP="0064331A">
      <w:r>
        <w:separator/>
      </w:r>
    </w:p>
  </w:endnote>
  <w:endnote w:type="continuationSeparator" w:id="0">
    <w:p w:rsidR="00DE72BB" w:rsidRDefault="00DE72BB" w:rsidP="0064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023183"/>
      <w:docPartObj>
        <w:docPartGallery w:val="Page Numbers (Bottom of Page)"/>
        <w:docPartUnique/>
      </w:docPartObj>
    </w:sdtPr>
    <w:sdtEndPr/>
    <w:sdtContent>
      <w:p w:rsidR="007B2281" w:rsidRDefault="007B2281">
        <w:pPr>
          <w:pStyle w:val="Pta"/>
          <w:jc w:val="right"/>
        </w:pPr>
        <w:r>
          <w:fldChar w:fldCharType="begin"/>
        </w:r>
        <w:r>
          <w:instrText>PAGE   \* MERGEFORMAT</w:instrText>
        </w:r>
        <w:r>
          <w:fldChar w:fldCharType="separate"/>
        </w:r>
        <w:r w:rsidR="00C20FA9">
          <w:rPr>
            <w:noProof/>
          </w:rPr>
          <w:t>2</w:t>
        </w:r>
        <w:r>
          <w:fldChar w:fldCharType="end"/>
        </w:r>
      </w:p>
    </w:sdtContent>
  </w:sdt>
  <w:p w:rsidR="007B2281" w:rsidRDefault="007B2281">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2BB" w:rsidRDefault="00DE72BB" w:rsidP="0064331A">
      <w:r>
        <w:separator/>
      </w:r>
    </w:p>
  </w:footnote>
  <w:footnote w:type="continuationSeparator" w:id="0">
    <w:p w:rsidR="00DE72BB" w:rsidRDefault="00DE72BB" w:rsidP="006433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51EE"/>
    <w:multiLevelType w:val="hybridMultilevel"/>
    <w:tmpl w:val="7C52F2B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A75054"/>
    <w:multiLevelType w:val="hybridMultilevel"/>
    <w:tmpl w:val="E2C408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6C4FB3"/>
    <w:multiLevelType w:val="hybridMultilevel"/>
    <w:tmpl w:val="CFAA46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256692"/>
    <w:multiLevelType w:val="hybridMultilevel"/>
    <w:tmpl w:val="9DD47F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503678"/>
    <w:multiLevelType w:val="hybridMultilevel"/>
    <w:tmpl w:val="AB4C0A4C"/>
    <w:lvl w:ilvl="0" w:tplc="FF8EA5A4">
      <w:start w:val="1"/>
      <w:numFmt w:val="lowerLetter"/>
      <w:lvlText w:val="%1)"/>
      <w:lvlJc w:val="left"/>
      <w:pPr>
        <w:ind w:left="720" w:hanging="360"/>
      </w:pPr>
      <w:rPr>
        <w:rFonts w:hint="default"/>
        <w:color w:val="000000"/>
        <w:sz w:val="23"/>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8C3CA6"/>
    <w:multiLevelType w:val="hybridMultilevel"/>
    <w:tmpl w:val="BB88F4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D426111"/>
    <w:multiLevelType w:val="hybridMultilevel"/>
    <w:tmpl w:val="05FE2E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454861"/>
    <w:multiLevelType w:val="hybridMultilevel"/>
    <w:tmpl w:val="1B2241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EF29FB"/>
    <w:multiLevelType w:val="hybridMultilevel"/>
    <w:tmpl w:val="98B838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F176701"/>
    <w:multiLevelType w:val="hybridMultilevel"/>
    <w:tmpl w:val="CA78D0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7F0B46"/>
    <w:multiLevelType w:val="hybridMultilevel"/>
    <w:tmpl w:val="4E825F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E00C50"/>
    <w:multiLevelType w:val="hybridMultilevel"/>
    <w:tmpl w:val="F9FA7F8E"/>
    <w:lvl w:ilvl="0" w:tplc="A686E890">
      <w:start w:val="1"/>
      <w:numFmt w:val="decimal"/>
      <w:lvlText w:val="%1."/>
      <w:lvlJc w:val="left"/>
      <w:pPr>
        <w:ind w:left="121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61F19C4"/>
    <w:multiLevelType w:val="hybridMultilevel"/>
    <w:tmpl w:val="36247A32"/>
    <w:lvl w:ilvl="0" w:tplc="FF8EA5A4">
      <w:start w:val="1"/>
      <w:numFmt w:val="lowerLetter"/>
      <w:lvlText w:val="%1)"/>
      <w:lvlJc w:val="left"/>
      <w:pPr>
        <w:ind w:left="720" w:hanging="360"/>
      </w:pPr>
      <w:rPr>
        <w:rFonts w:hint="default"/>
        <w:color w:val="000000"/>
        <w:sz w:val="23"/>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6F6677D"/>
    <w:multiLevelType w:val="hybridMultilevel"/>
    <w:tmpl w:val="0D70D8F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978224E"/>
    <w:multiLevelType w:val="hybridMultilevel"/>
    <w:tmpl w:val="2E12F4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A0D7E1F"/>
    <w:multiLevelType w:val="hybridMultilevel"/>
    <w:tmpl w:val="8988AB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DC514E1"/>
    <w:multiLevelType w:val="hybridMultilevel"/>
    <w:tmpl w:val="5F9434D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F8C4CF8"/>
    <w:multiLevelType w:val="hybridMultilevel"/>
    <w:tmpl w:val="BFEC555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FC43B54"/>
    <w:multiLevelType w:val="hybridMultilevel"/>
    <w:tmpl w:val="838AEEA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63D070C"/>
    <w:multiLevelType w:val="hybridMultilevel"/>
    <w:tmpl w:val="223000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AC270AC"/>
    <w:multiLevelType w:val="hybridMultilevel"/>
    <w:tmpl w:val="8F8684D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CAD7987"/>
    <w:multiLevelType w:val="hybridMultilevel"/>
    <w:tmpl w:val="0738636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D4E0D47"/>
    <w:multiLevelType w:val="hybridMultilevel"/>
    <w:tmpl w:val="A40CEAD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E0A4FA0"/>
    <w:multiLevelType w:val="hybridMultilevel"/>
    <w:tmpl w:val="E43C957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ED406BB"/>
    <w:multiLevelType w:val="hybridMultilevel"/>
    <w:tmpl w:val="D45C7F8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103506A"/>
    <w:multiLevelType w:val="hybridMultilevel"/>
    <w:tmpl w:val="52F26370"/>
    <w:lvl w:ilvl="0" w:tplc="A686E890">
      <w:start w:val="1"/>
      <w:numFmt w:val="decimal"/>
      <w:lvlText w:val="%1."/>
      <w:lvlJc w:val="left"/>
      <w:pPr>
        <w:ind w:left="121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2FD16DC"/>
    <w:multiLevelType w:val="hybridMultilevel"/>
    <w:tmpl w:val="E8EA02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4913C8C"/>
    <w:multiLevelType w:val="hybridMultilevel"/>
    <w:tmpl w:val="3536B97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638282D"/>
    <w:multiLevelType w:val="hybridMultilevel"/>
    <w:tmpl w:val="E05A92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8287A13"/>
    <w:multiLevelType w:val="hybridMultilevel"/>
    <w:tmpl w:val="4FC4977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FCE6537"/>
    <w:multiLevelType w:val="hybridMultilevel"/>
    <w:tmpl w:val="0DBE775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224B97"/>
    <w:multiLevelType w:val="hybridMultilevel"/>
    <w:tmpl w:val="3EC6AA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1EB5834"/>
    <w:multiLevelType w:val="hybridMultilevel"/>
    <w:tmpl w:val="24509C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4631779"/>
    <w:multiLevelType w:val="hybridMultilevel"/>
    <w:tmpl w:val="8A4891B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71E5A0D"/>
    <w:multiLevelType w:val="hybridMultilevel"/>
    <w:tmpl w:val="FF76D7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AA00366"/>
    <w:multiLevelType w:val="hybridMultilevel"/>
    <w:tmpl w:val="25EE811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BDB21C1"/>
    <w:multiLevelType w:val="hybridMultilevel"/>
    <w:tmpl w:val="5B7C2C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D6655F1"/>
    <w:multiLevelType w:val="hybridMultilevel"/>
    <w:tmpl w:val="B7C44B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FE40334"/>
    <w:multiLevelType w:val="hybridMultilevel"/>
    <w:tmpl w:val="09F8C0AC"/>
    <w:lvl w:ilvl="0" w:tplc="041B0017">
      <w:start w:val="1"/>
      <w:numFmt w:val="lowerLetter"/>
      <w:lvlText w:val="%1)"/>
      <w:lvlJc w:val="left"/>
      <w:pPr>
        <w:ind w:left="720" w:hanging="360"/>
      </w:pPr>
      <w:rPr>
        <w:rFonts w:hint="default"/>
      </w:rPr>
    </w:lvl>
    <w:lvl w:ilvl="1" w:tplc="A2FE78A2">
      <w:start w:val="1"/>
      <w:numFmt w:val="bullet"/>
      <w:lvlText w:val="-"/>
      <w:lvlJc w:val="left"/>
      <w:pPr>
        <w:ind w:left="1440" w:hanging="360"/>
      </w:pPr>
      <w:rPr>
        <w:rFonts w:ascii="Times New Roman" w:eastAsiaTheme="minorHAnsi" w:hAnsi="Times New Roman" w:cs="Times New Roman" w:hint="default"/>
      </w:rPr>
    </w:lvl>
    <w:lvl w:ilvl="2" w:tplc="A686E890">
      <w:start w:val="1"/>
      <w:numFmt w:val="decimal"/>
      <w:lvlText w:val="%3."/>
      <w:lvlJc w:val="left"/>
      <w:pPr>
        <w:ind w:left="1211"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77D67BB"/>
    <w:multiLevelType w:val="hybridMultilevel"/>
    <w:tmpl w:val="69C07CC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0C15A1"/>
    <w:multiLevelType w:val="hybridMultilevel"/>
    <w:tmpl w:val="8BA84E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A976CF7"/>
    <w:multiLevelType w:val="hybridMultilevel"/>
    <w:tmpl w:val="D33E8F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31E1184"/>
    <w:multiLevelType w:val="hybridMultilevel"/>
    <w:tmpl w:val="7A3E2B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78173F7"/>
    <w:multiLevelType w:val="hybridMultilevel"/>
    <w:tmpl w:val="8D78E1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F7A2E50"/>
    <w:multiLevelType w:val="hybridMultilevel"/>
    <w:tmpl w:val="FA0064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3"/>
  </w:num>
  <w:num w:numId="2">
    <w:abstractNumId w:val="7"/>
  </w:num>
  <w:num w:numId="3">
    <w:abstractNumId w:val="16"/>
  </w:num>
  <w:num w:numId="4">
    <w:abstractNumId w:val="22"/>
  </w:num>
  <w:num w:numId="5">
    <w:abstractNumId w:val="24"/>
  </w:num>
  <w:num w:numId="6">
    <w:abstractNumId w:val="38"/>
  </w:num>
  <w:num w:numId="7">
    <w:abstractNumId w:val="23"/>
  </w:num>
  <w:num w:numId="8">
    <w:abstractNumId w:val="20"/>
  </w:num>
  <w:num w:numId="9">
    <w:abstractNumId w:val="39"/>
  </w:num>
  <w:num w:numId="10">
    <w:abstractNumId w:val="1"/>
  </w:num>
  <w:num w:numId="11">
    <w:abstractNumId w:val="18"/>
  </w:num>
  <w:num w:numId="12">
    <w:abstractNumId w:val="0"/>
  </w:num>
  <w:num w:numId="13">
    <w:abstractNumId w:val="35"/>
  </w:num>
  <w:num w:numId="14">
    <w:abstractNumId w:val="41"/>
  </w:num>
  <w:num w:numId="15">
    <w:abstractNumId w:val="31"/>
  </w:num>
  <w:num w:numId="16">
    <w:abstractNumId w:val="42"/>
  </w:num>
  <w:num w:numId="17">
    <w:abstractNumId w:val="3"/>
  </w:num>
  <w:num w:numId="18">
    <w:abstractNumId w:val="10"/>
  </w:num>
  <w:num w:numId="19">
    <w:abstractNumId w:val="5"/>
  </w:num>
  <w:num w:numId="20">
    <w:abstractNumId w:val="37"/>
  </w:num>
  <w:num w:numId="21">
    <w:abstractNumId w:val="14"/>
  </w:num>
  <w:num w:numId="22">
    <w:abstractNumId w:val="30"/>
  </w:num>
  <w:num w:numId="23">
    <w:abstractNumId w:val="15"/>
  </w:num>
  <w:num w:numId="24">
    <w:abstractNumId w:val="8"/>
  </w:num>
  <w:num w:numId="25">
    <w:abstractNumId w:val="33"/>
  </w:num>
  <w:num w:numId="26">
    <w:abstractNumId w:val="28"/>
  </w:num>
  <w:num w:numId="27">
    <w:abstractNumId w:val="32"/>
  </w:num>
  <w:num w:numId="28">
    <w:abstractNumId w:val="21"/>
  </w:num>
  <w:num w:numId="29">
    <w:abstractNumId w:val="34"/>
  </w:num>
  <w:num w:numId="30">
    <w:abstractNumId w:val="19"/>
  </w:num>
  <w:num w:numId="31">
    <w:abstractNumId w:val="9"/>
  </w:num>
  <w:num w:numId="32">
    <w:abstractNumId w:val="27"/>
  </w:num>
  <w:num w:numId="33">
    <w:abstractNumId w:val="44"/>
  </w:num>
  <w:num w:numId="34">
    <w:abstractNumId w:val="13"/>
  </w:num>
  <w:num w:numId="35">
    <w:abstractNumId w:val="2"/>
  </w:num>
  <w:num w:numId="36">
    <w:abstractNumId w:val="6"/>
  </w:num>
  <w:num w:numId="37">
    <w:abstractNumId w:val="12"/>
  </w:num>
  <w:num w:numId="38">
    <w:abstractNumId w:val="4"/>
  </w:num>
  <w:num w:numId="39">
    <w:abstractNumId w:val="26"/>
  </w:num>
  <w:num w:numId="40">
    <w:abstractNumId w:val="36"/>
  </w:num>
  <w:num w:numId="41">
    <w:abstractNumId w:val="29"/>
  </w:num>
  <w:num w:numId="42">
    <w:abstractNumId w:val="25"/>
  </w:num>
  <w:num w:numId="43">
    <w:abstractNumId w:val="11"/>
  </w:num>
  <w:num w:numId="44">
    <w:abstractNumId w:val="40"/>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536"/>
    <w:rsid w:val="00014748"/>
    <w:rsid w:val="00024EA3"/>
    <w:rsid w:val="000B757F"/>
    <w:rsid w:val="00122D16"/>
    <w:rsid w:val="001243DE"/>
    <w:rsid w:val="00124DA5"/>
    <w:rsid w:val="001311E3"/>
    <w:rsid w:val="00145E73"/>
    <w:rsid w:val="00152C63"/>
    <w:rsid w:val="001544FE"/>
    <w:rsid w:val="00167D25"/>
    <w:rsid w:val="00182303"/>
    <w:rsid w:val="00224536"/>
    <w:rsid w:val="00287D89"/>
    <w:rsid w:val="002B4CD4"/>
    <w:rsid w:val="002C40A8"/>
    <w:rsid w:val="002E6D6F"/>
    <w:rsid w:val="002F2245"/>
    <w:rsid w:val="0030151A"/>
    <w:rsid w:val="00310FE4"/>
    <w:rsid w:val="00334ABC"/>
    <w:rsid w:val="003542E1"/>
    <w:rsid w:val="00362BA5"/>
    <w:rsid w:val="00362E09"/>
    <w:rsid w:val="00377FCE"/>
    <w:rsid w:val="003A5E7E"/>
    <w:rsid w:val="003D5FF3"/>
    <w:rsid w:val="003E1321"/>
    <w:rsid w:val="003E5811"/>
    <w:rsid w:val="003F0A69"/>
    <w:rsid w:val="003F748C"/>
    <w:rsid w:val="004351C4"/>
    <w:rsid w:val="0046326D"/>
    <w:rsid w:val="0048488D"/>
    <w:rsid w:val="0049086B"/>
    <w:rsid w:val="004930A9"/>
    <w:rsid w:val="004A241C"/>
    <w:rsid w:val="004B369C"/>
    <w:rsid w:val="004C6FED"/>
    <w:rsid w:val="004D26F1"/>
    <w:rsid w:val="004F2E85"/>
    <w:rsid w:val="004F6431"/>
    <w:rsid w:val="00526918"/>
    <w:rsid w:val="00531DA6"/>
    <w:rsid w:val="00541211"/>
    <w:rsid w:val="00542A42"/>
    <w:rsid w:val="005732E8"/>
    <w:rsid w:val="005A38FA"/>
    <w:rsid w:val="005A6AED"/>
    <w:rsid w:val="005D59ED"/>
    <w:rsid w:val="00602264"/>
    <w:rsid w:val="0063630F"/>
    <w:rsid w:val="0064331A"/>
    <w:rsid w:val="00646E89"/>
    <w:rsid w:val="00653283"/>
    <w:rsid w:val="00684F92"/>
    <w:rsid w:val="006B6995"/>
    <w:rsid w:val="006C1B48"/>
    <w:rsid w:val="006E4062"/>
    <w:rsid w:val="00711DD3"/>
    <w:rsid w:val="007400C4"/>
    <w:rsid w:val="0074411D"/>
    <w:rsid w:val="00752D9D"/>
    <w:rsid w:val="007616F2"/>
    <w:rsid w:val="00781222"/>
    <w:rsid w:val="00782B08"/>
    <w:rsid w:val="00785D98"/>
    <w:rsid w:val="007A2D63"/>
    <w:rsid w:val="007B2281"/>
    <w:rsid w:val="007B76C4"/>
    <w:rsid w:val="007C28F1"/>
    <w:rsid w:val="007C388D"/>
    <w:rsid w:val="0082460B"/>
    <w:rsid w:val="00832CE9"/>
    <w:rsid w:val="00834B24"/>
    <w:rsid w:val="0084005A"/>
    <w:rsid w:val="00882495"/>
    <w:rsid w:val="00884591"/>
    <w:rsid w:val="008A1F7A"/>
    <w:rsid w:val="008B34C3"/>
    <w:rsid w:val="008D48FD"/>
    <w:rsid w:val="008D6A1F"/>
    <w:rsid w:val="00910E09"/>
    <w:rsid w:val="009470A3"/>
    <w:rsid w:val="009572EB"/>
    <w:rsid w:val="0096420E"/>
    <w:rsid w:val="009660CE"/>
    <w:rsid w:val="009B5793"/>
    <w:rsid w:val="009D53EC"/>
    <w:rsid w:val="009D7BAB"/>
    <w:rsid w:val="00A2124F"/>
    <w:rsid w:val="00A36F8A"/>
    <w:rsid w:val="00A42A60"/>
    <w:rsid w:val="00A43AFC"/>
    <w:rsid w:val="00A64EC9"/>
    <w:rsid w:val="00AB1D36"/>
    <w:rsid w:val="00AB34B3"/>
    <w:rsid w:val="00AC2529"/>
    <w:rsid w:val="00B00E50"/>
    <w:rsid w:val="00B030B1"/>
    <w:rsid w:val="00B17FAD"/>
    <w:rsid w:val="00B35914"/>
    <w:rsid w:val="00B80256"/>
    <w:rsid w:val="00B90825"/>
    <w:rsid w:val="00BC0F7F"/>
    <w:rsid w:val="00BC5E46"/>
    <w:rsid w:val="00BD3950"/>
    <w:rsid w:val="00BF255A"/>
    <w:rsid w:val="00C03DA3"/>
    <w:rsid w:val="00C20FA9"/>
    <w:rsid w:val="00C351E2"/>
    <w:rsid w:val="00C63730"/>
    <w:rsid w:val="00C75987"/>
    <w:rsid w:val="00C855AD"/>
    <w:rsid w:val="00CA1E07"/>
    <w:rsid w:val="00CC4F56"/>
    <w:rsid w:val="00CC5E3E"/>
    <w:rsid w:val="00CE29B8"/>
    <w:rsid w:val="00D04624"/>
    <w:rsid w:val="00D20C81"/>
    <w:rsid w:val="00D43093"/>
    <w:rsid w:val="00DD1108"/>
    <w:rsid w:val="00DD32BE"/>
    <w:rsid w:val="00DE1298"/>
    <w:rsid w:val="00DE4D5D"/>
    <w:rsid w:val="00DE6833"/>
    <w:rsid w:val="00DE72BB"/>
    <w:rsid w:val="00E01F8B"/>
    <w:rsid w:val="00E204CF"/>
    <w:rsid w:val="00E34A9E"/>
    <w:rsid w:val="00E4042C"/>
    <w:rsid w:val="00E42BD4"/>
    <w:rsid w:val="00E477CB"/>
    <w:rsid w:val="00E71ECF"/>
    <w:rsid w:val="00E8532C"/>
    <w:rsid w:val="00E92C6E"/>
    <w:rsid w:val="00ED147B"/>
    <w:rsid w:val="00ED2233"/>
    <w:rsid w:val="00ED5018"/>
    <w:rsid w:val="00F3202E"/>
    <w:rsid w:val="00F35FC6"/>
    <w:rsid w:val="00FD2C83"/>
    <w:rsid w:val="00FF4D06"/>
    <w:rsid w:val="00FF66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53464-0865-4E25-8EF3-1C321767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62BA5"/>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y"/>
    <w:next w:val="Normlny"/>
    <w:link w:val="Nadpis2Char"/>
    <w:qFormat/>
    <w:rsid w:val="00362BA5"/>
    <w:pPr>
      <w:keepNext/>
      <w:jc w:val="both"/>
      <w:outlineLvl w:val="1"/>
    </w:pPr>
    <w:rPr>
      <w:b/>
      <w:i/>
      <w:szCs w:val="20"/>
    </w:rPr>
  </w:style>
  <w:style w:type="paragraph" w:styleId="Nadpis4">
    <w:name w:val="heading 4"/>
    <w:basedOn w:val="Normlny"/>
    <w:next w:val="Normlny"/>
    <w:link w:val="Nadpis4Char"/>
    <w:qFormat/>
    <w:rsid w:val="00362BA5"/>
    <w:pPr>
      <w:keepNext/>
      <w:jc w:val="both"/>
      <w:outlineLvl w:val="3"/>
    </w:pPr>
    <w:rPr>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362B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2Char">
    <w:name w:val="Nadpis 2 Char"/>
    <w:basedOn w:val="Predvolenpsmoodseku"/>
    <w:link w:val="Nadpis2"/>
    <w:rsid w:val="00362BA5"/>
    <w:rPr>
      <w:rFonts w:ascii="Times New Roman" w:eastAsia="Times New Roman" w:hAnsi="Times New Roman" w:cs="Times New Roman"/>
      <w:b/>
      <w:i/>
      <w:sz w:val="24"/>
      <w:szCs w:val="20"/>
      <w:lang w:eastAsia="cs-CZ"/>
    </w:rPr>
  </w:style>
  <w:style w:type="character" w:customStyle="1" w:styleId="Nadpis4Char">
    <w:name w:val="Nadpis 4 Char"/>
    <w:basedOn w:val="Predvolenpsmoodseku"/>
    <w:link w:val="Nadpis4"/>
    <w:rsid w:val="00362BA5"/>
    <w:rPr>
      <w:rFonts w:ascii="Times New Roman" w:eastAsia="Times New Roman" w:hAnsi="Times New Roman" w:cs="Times New Roman"/>
      <w:sz w:val="24"/>
      <w:szCs w:val="20"/>
      <w:lang w:eastAsia="cs-CZ"/>
    </w:rPr>
  </w:style>
  <w:style w:type="character" w:styleId="Hypertextovprepojenie">
    <w:name w:val="Hyperlink"/>
    <w:basedOn w:val="Predvolenpsmoodseku"/>
    <w:rsid w:val="00362BA5"/>
    <w:rPr>
      <w:color w:val="0000FF"/>
      <w:u w:val="single"/>
    </w:rPr>
  </w:style>
  <w:style w:type="paragraph" w:styleId="Odsekzoznamu">
    <w:name w:val="List Paragraph"/>
    <w:basedOn w:val="Normlny"/>
    <w:uiPriority w:val="34"/>
    <w:qFormat/>
    <w:rsid w:val="002E6D6F"/>
    <w:pPr>
      <w:ind w:left="720"/>
      <w:contextualSpacing/>
    </w:pPr>
  </w:style>
  <w:style w:type="character" w:customStyle="1" w:styleId="infocell">
    <w:name w:val="infocell"/>
    <w:basedOn w:val="Predvolenpsmoodseku"/>
    <w:rsid w:val="004F2E85"/>
  </w:style>
  <w:style w:type="character" w:styleId="Siln">
    <w:name w:val="Strong"/>
    <w:basedOn w:val="Predvolenpsmoodseku"/>
    <w:uiPriority w:val="22"/>
    <w:qFormat/>
    <w:rsid w:val="004F2E85"/>
    <w:rPr>
      <w:b/>
      <w:bCs/>
    </w:rPr>
  </w:style>
  <w:style w:type="paragraph" w:styleId="Hlavika">
    <w:name w:val="header"/>
    <w:basedOn w:val="Normlny"/>
    <w:link w:val="HlavikaChar"/>
    <w:uiPriority w:val="99"/>
    <w:unhideWhenUsed/>
    <w:rsid w:val="0064331A"/>
    <w:pPr>
      <w:tabs>
        <w:tab w:val="center" w:pos="4536"/>
        <w:tab w:val="right" w:pos="9072"/>
      </w:tabs>
    </w:pPr>
  </w:style>
  <w:style w:type="character" w:customStyle="1" w:styleId="HlavikaChar">
    <w:name w:val="Hlavička Char"/>
    <w:basedOn w:val="Predvolenpsmoodseku"/>
    <w:link w:val="Hlavika"/>
    <w:uiPriority w:val="99"/>
    <w:rsid w:val="0064331A"/>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64331A"/>
    <w:pPr>
      <w:tabs>
        <w:tab w:val="center" w:pos="4536"/>
        <w:tab w:val="right" w:pos="9072"/>
      </w:tabs>
    </w:pPr>
  </w:style>
  <w:style w:type="character" w:customStyle="1" w:styleId="PtaChar">
    <w:name w:val="Päta Char"/>
    <w:basedOn w:val="Predvolenpsmoodseku"/>
    <w:link w:val="Pta"/>
    <w:uiPriority w:val="99"/>
    <w:rsid w:val="0064331A"/>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E01F8B"/>
    <w:rPr>
      <w:rFonts w:ascii="Segoe UI" w:hAnsi="Segoe UI" w:cs="Segoe UI"/>
      <w:sz w:val="18"/>
      <w:szCs w:val="18"/>
    </w:rPr>
  </w:style>
  <w:style w:type="character" w:customStyle="1" w:styleId="TextbublinyChar">
    <w:name w:val="Text bubliny Char"/>
    <w:basedOn w:val="Predvolenpsmoodseku"/>
    <w:link w:val="Textbubliny"/>
    <w:uiPriority w:val="99"/>
    <w:semiHidden/>
    <w:rsid w:val="00E01F8B"/>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08024">
      <w:bodyDiv w:val="1"/>
      <w:marLeft w:val="0"/>
      <w:marRight w:val="0"/>
      <w:marTop w:val="0"/>
      <w:marBottom w:val="0"/>
      <w:divBdr>
        <w:top w:val="none" w:sz="0" w:space="0" w:color="auto"/>
        <w:left w:val="none" w:sz="0" w:space="0" w:color="auto"/>
        <w:bottom w:val="none" w:sz="0" w:space="0" w:color="auto"/>
        <w:right w:val="none" w:sz="0" w:space="0" w:color="auto"/>
      </w:divBdr>
      <w:divsChild>
        <w:div w:id="1155492904">
          <w:marLeft w:val="0"/>
          <w:marRight w:val="0"/>
          <w:marTop w:val="0"/>
          <w:marBottom w:val="0"/>
          <w:divBdr>
            <w:top w:val="none" w:sz="0" w:space="0" w:color="auto"/>
            <w:left w:val="none" w:sz="0" w:space="0" w:color="auto"/>
            <w:bottom w:val="none" w:sz="0" w:space="0" w:color="auto"/>
            <w:right w:val="none" w:sz="0" w:space="0" w:color="auto"/>
          </w:divBdr>
        </w:div>
        <w:div w:id="1786658168">
          <w:marLeft w:val="0"/>
          <w:marRight w:val="0"/>
          <w:marTop w:val="0"/>
          <w:marBottom w:val="0"/>
          <w:divBdr>
            <w:top w:val="none" w:sz="0" w:space="0" w:color="auto"/>
            <w:left w:val="none" w:sz="0" w:space="0" w:color="auto"/>
            <w:bottom w:val="none" w:sz="0" w:space="0" w:color="auto"/>
            <w:right w:val="none" w:sz="0" w:space="0" w:color="auto"/>
          </w:divBdr>
        </w:div>
        <w:div w:id="933783286">
          <w:marLeft w:val="0"/>
          <w:marRight w:val="0"/>
          <w:marTop w:val="0"/>
          <w:marBottom w:val="0"/>
          <w:divBdr>
            <w:top w:val="none" w:sz="0" w:space="0" w:color="auto"/>
            <w:left w:val="none" w:sz="0" w:space="0" w:color="auto"/>
            <w:bottom w:val="none" w:sz="0" w:space="0" w:color="auto"/>
            <w:right w:val="none" w:sz="0" w:space="0" w:color="auto"/>
          </w:divBdr>
        </w:div>
        <w:div w:id="129596787">
          <w:marLeft w:val="0"/>
          <w:marRight w:val="0"/>
          <w:marTop w:val="0"/>
          <w:marBottom w:val="0"/>
          <w:divBdr>
            <w:top w:val="none" w:sz="0" w:space="0" w:color="auto"/>
            <w:left w:val="none" w:sz="0" w:space="0" w:color="auto"/>
            <w:bottom w:val="none" w:sz="0" w:space="0" w:color="auto"/>
            <w:right w:val="none" w:sz="0" w:space="0" w:color="auto"/>
          </w:divBdr>
        </w:div>
        <w:div w:id="1648123118">
          <w:marLeft w:val="0"/>
          <w:marRight w:val="0"/>
          <w:marTop w:val="0"/>
          <w:marBottom w:val="0"/>
          <w:divBdr>
            <w:top w:val="none" w:sz="0" w:space="0" w:color="auto"/>
            <w:left w:val="none" w:sz="0" w:space="0" w:color="auto"/>
            <w:bottom w:val="none" w:sz="0" w:space="0" w:color="auto"/>
            <w:right w:val="none" w:sz="0" w:space="0" w:color="auto"/>
          </w:divBdr>
        </w:div>
        <w:div w:id="848560852">
          <w:marLeft w:val="0"/>
          <w:marRight w:val="0"/>
          <w:marTop w:val="0"/>
          <w:marBottom w:val="0"/>
          <w:divBdr>
            <w:top w:val="none" w:sz="0" w:space="0" w:color="auto"/>
            <w:left w:val="none" w:sz="0" w:space="0" w:color="auto"/>
            <w:bottom w:val="none" w:sz="0" w:space="0" w:color="auto"/>
            <w:right w:val="none" w:sz="0" w:space="0" w:color="auto"/>
          </w:divBdr>
        </w:div>
        <w:div w:id="206908">
          <w:marLeft w:val="0"/>
          <w:marRight w:val="0"/>
          <w:marTop w:val="0"/>
          <w:marBottom w:val="0"/>
          <w:divBdr>
            <w:top w:val="none" w:sz="0" w:space="0" w:color="auto"/>
            <w:left w:val="none" w:sz="0" w:space="0" w:color="auto"/>
            <w:bottom w:val="none" w:sz="0" w:space="0" w:color="auto"/>
            <w:right w:val="none" w:sz="0" w:space="0" w:color="auto"/>
          </w:divBdr>
        </w:div>
        <w:div w:id="681475750">
          <w:marLeft w:val="0"/>
          <w:marRight w:val="0"/>
          <w:marTop w:val="0"/>
          <w:marBottom w:val="0"/>
          <w:divBdr>
            <w:top w:val="none" w:sz="0" w:space="0" w:color="auto"/>
            <w:left w:val="none" w:sz="0" w:space="0" w:color="auto"/>
            <w:bottom w:val="none" w:sz="0" w:space="0" w:color="auto"/>
            <w:right w:val="none" w:sz="0" w:space="0" w:color="auto"/>
          </w:divBdr>
        </w:div>
        <w:div w:id="1137793108">
          <w:marLeft w:val="0"/>
          <w:marRight w:val="0"/>
          <w:marTop w:val="0"/>
          <w:marBottom w:val="0"/>
          <w:divBdr>
            <w:top w:val="none" w:sz="0" w:space="0" w:color="auto"/>
            <w:left w:val="none" w:sz="0" w:space="0" w:color="auto"/>
            <w:bottom w:val="none" w:sz="0" w:space="0" w:color="auto"/>
            <w:right w:val="none" w:sz="0" w:space="0" w:color="auto"/>
          </w:divBdr>
        </w:div>
        <w:div w:id="581835507">
          <w:marLeft w:val="0"/>
          <w:marRight w:val="0"/>
          <w:marTop w:val="0"/>
          <w:marBottom w:val="0"/>
          <w:divBdr>
            <w:top w:val="none" w:sz="0" w:space="0" w:color="auto"/>
            <w:left w:val="none" w:sz="0" w:space="0" w:color="auto"/>
            <w:bottom w:val="none" w:sz="0" w:space="0" w:color="auto"/>
            <w:right w:val="none" w:sz="0" w:space="0" w:color="auto"/>
          </w:divBdr>
        </w:div>
        <w:div w:id="1568763187">
          <w:marLeft w:val="0"/>
          <w:marRight w:val="0"/>
          <w:marTop w:val="0"/>
          <w:marBottom w:val="0"/>
          <w:divBdr>
            <w:top w:val="none" w:sz="0" w:space="0" w:color="auto"/>
            <w:left w:val="none" w:sz="0" w:space="0" w:color="auto"/>
            <w:bottom w:val="none" w:sz="0" w:space="0" w:color="auto"/>
            <w:right w:val="none" w:sz="0" w:space="0" w:color="auto"/>
          </w:divBdr>
        </w:div>
        <w:div w:id="1608658799">
          <w:marLeft w:val="0"/>
          <w:marRight w:val="0"/>
          <w:marTop w:val="0"/>
          <w:marBottom w:val="0"/>
          <w:divBdr>
            <w:top w:val="none" w:sz="0" w:space="0" w:color="auto"/>
            <w:left w:val="none" w:sz="0" w:space="0" w:color="auto"/>
            <w:bottom w:val="none" w:sz="0" w:space="0" w:color="auto"/>
            <w:right w:val="none" w:sz="0" w:space="0" w:color="auto"/>
          </w:divBdr>
        </w:div>
        <w:div w:id="1232618545">
          <w:marLeft w:val="0"/>
          <w:marRight w:val="0"/>
          <w:marTop w:val="0"/>
          <w:marBottom w:val="0"/>
          <w:divBdr>
            <w:top w:val="none" w:sz="0" w:space="0" w:color="auto"/>
            <w:left w:val="none" w:sz="0" w:space="0" w:color="auto"/>
            <w:bottom w:val="none" w:sz="0" w:space="0" w:color="auto"/>
            <w:right w:val="none" w:sz="0" w:space="0" w:color="auto"/>
          </w:divBdr>
        </w:div>
        <w:div w:id="634677048">
          <w:marLeft w:val="0"/>
          <w:marRight w:val="0"/>
          <w:marTop w:val="0"/>
          <w:marBottom w:val="0"/>
          <w:divBdr>
            <w:top w:val="none" w:sz="0" w:space="0" w:color="auto"/>
            <w:left w:val="none" w:sz="0" w:space="0" w:color="auto"/>
            <w:bottom w:val="none" w:sz="0" w:space="0" w:color="auto"/>
            <w:right w:val="none" w:sz="0" w:space="0" w:color="auto"/>
          </w:divBdr>
        </w:div>
        <w:div w:id="1914897118">
          <w:marLeft w:val="0"/>
          <w:marRight w:val="0"/>
          <w:marTop w:val="0"/>
          <w:marBottom w:val="0"/>
          <w:divBdr>
            <w:top w:val="none" w:sz="0" w:space="0" w:color="auto"/>
            <w:left w:val="none" w:sz="0" w:space="0" w:color="auto"/>
            <w:bottom w:val="none" w:sz="0" w:space="0" w:color="auto"/>
            <w:right w:val="none" w:sz="0" w:space="0" w:color="auto"/>
          </w:divBdr>
        </w:div>
        <w:div w:id="415791313">
          <w:marLeft w:val="0"/>
          <w:marRight w:val="0"/>
          <w:marTop w:val="0"/>
          <w:marBottom w:val="0"/>
          <w:divBdr>
            <w:top w:val="none" w:sz="0" w:space="0" w:color="auto"/>
            <w:left w:val="none" w:sz="0" w:space="0" w:color="auto"/>
            <w:bottom w:val="none" w:sz="0" w:space="0" w:color="auto"/>
            <w:right w:val="none" w:sz="0" w:space="0" w:color="auto"/>
          </w:divBdr>
        </w:div>
        <w:div w:id="689838127">
          <w:marLeft w:val="0"/>
          <w:marRight w:val="0"/>
          <w:marTop w:val="0"/>
          <w:marBottom w:val="0"/>
          <w:divBdr>
            <w:top w:val="none" w:sz="0" w:space="0" w:color="auto"/>
            <w:left w:val="none" w:sz="0" w:space="0" w:color="auto"/>
            <w:bottom w:val="none" w:sz="0" w:space="0" w:color="auto"/>
            <w:right w:val="none" w:sz="0" w:space="0" w:color="auto"/>
          </w:divBdr>
        </w:div>
        <w:div w:id="1382482663">
          <w:marLeft w:val="0"/>
          <w:marRight w:val="0"/>
          <w:marTop w:val="0"/>
          <w:marBottom w:val="0"/>
          <w:divBdr>
            <w:top w:val="none" w:sz="0" w:space="0" w:color="auto"/>
            <w:left w:val="none" w:sz="0" w:space="0" w:color="auto"/>
            <w:bottom w:val="none" w:sz="0" w:space="0" w:color="auto"/>
            <w:right w:val="none" w:sz="0" w:space="0" w:color="auto"/>
          </w:divBdr>
        </w:div>
        <w:div w:id="1839155433">
          <w:marLeft w:val="0"/>
          <w:marRight w:val="0"/>
          <w:marTop w:val="0"/>
          <w:marBottom w:val="0"/>
          <w:divBdr>
            <w:top w:val="none" w:sz="0" w:space="0" w:color="auto"/>
            <w:left w:val="none" w:sz="0" w:space="0" w:color="auto"/>
            <w:bottom w:val="none" w:sz="0" w:space="0" w:color="auto"/>
            <w:right w:val="none" w:sz="0" w:space="0" w:color="auto"/>
          </w:divBdr>
        </w:div>
        <w:div w:id="732311735">
          <w:marLeft w:val="0"/>
          <w:marRight w:val="0"/>
          <w:marTop w:val="0"/>
          <w:marBottom w:val="0"/>
          <w:divBdr>
            <w:top w:val="none" w:sz="0" w:space="0" w:color="auto"/>
            <w:left w:val="none" w:sz="0" w:space="0" w:color="auto"/>
            <w:bottom w:val="none" w:sz="0" w:space="0" w:color="auto"/>
            <w:right w:val="none" w:sz="0" w:space="0" w:color="auto"/>
          </w:divBdr>
        </w:div>
        <w:div w:id="1862745757">
          <w:marLeft w:val="0"/>
          <w:marRight w:val="0"/>
          <w:marTop w:val="0"/>
          <w:marBottom w:val="0"/>
          <w:divBdr>
            <w:top w:val="none" w:sz="0" w:space="0" w:color="auto"/>
            <w:left w:val="none" w:sz="0" w:space="0" w:color="auto"/>
            <w:bottom w:val="none" w:sz="0" w:space="0" w:color="auto"/>
            <w:right w:val="none" w:sz="0" w:space="0" w:color="auto"/>
          </w:divBdr>
        </w:div>
        <w:div w:id="379328306">
          <w:marLeft w:val="0"/>
          <w:marRight w:val="0"/>
          <w:marTop w:val="0"/>
          <w:marBottom w:val="0"/>
          <w:divBdr>
            <w:top w:val="none" w:sz="0" w:space="0" w:color="auto"/>
            <w:left w:val="none" w:sz="0" w:space="0" w:color="auto"/>
            <w:bottom w:val="none" w:sz="0" w:space="0" w:color="auto"/>
            <w:right w:val="none" w:sz="0" w:space="0" w:color="auto"/>
          </w:divBdr>
        </w:div>
        <w:div w:id="1557089224">
          <w:marLeft w:val="0"/>
          <w:marRight w:val="0"/>
          <w:marTop w:val="0"/>
          <w:marBottom w:val="0"/>
          <w:divBdr>
            <w:top w:val="none" w:sz="0" w:space="0" w:color="auto"/>
            <w:left w:val="none" w:sz="0" w:space="0" w:color="auto"/>
            <w:bottom w:val="none" w:sz="0" w:space="0" w:color="auto"/>
            <w:right w:val="none" w:sz="0" w:space="0" w:color="auto"/>
          </w:divBdr>
        </w:div>
        <w:div w:id="1174223681">
          <w:marLeft w:val="0"/>
          <w:marRight w:val="0"/>
          <w:marTop w:val="0"/>
          <w:marBottom w:val="0"/>
          <w:divBdr>
            <w:top w:val="none" w:sz="0" w:space="0" w:color="auto"/>
            <w:left w:val="none" w:sz="0" w:space="0" w:color="auto"/>
            <w:bottom w:val="none" w:sz="0" w:space="0" w:color="auto"/>
            <w:right w:val="none" w:sz="0" w:space="0" w:color="auto"/>
          </w:divBdr>
        </w:div>
        <w:div w:id="1379743401">
          <w:marLeft w:val="0"/>
          <w:marRight w:val="0"/>
          <w:marTop w:val="0"/>
          <w:marBottom w:val="0"/>
          <w:divBdr>
            <w:top w:val="none" w:sz="0" w:space="0" w:color="auto"/>
            <w:left w:val="none" w:sz="0" w:space="0" w:color="auto"/>
            <w:bottom w:val="none" w:sz="0" w:space="0" w:color="auto"/>
            <w:right w:val="none" w:sz="0" w:space="0" w:color="auto"/>
          </w:divBdr>
        </w:div>
        <w:div w:id="2065831091">
          <w:marLeft w:val="0"/>
          <w:marRight w:val="0"/>
          <w:marTop w:val="0"/>
          <w:marBottom w:val="0"/>
          <w:divBdr>
            <w:top w:val="none" w:sz="0" w:space="0" w:color="auto"/>
            <w:left w:val="none" w:sz="0" w:space="0" w:color="auto"/>
            <w:bottom w:val="none" w:sz="0" w:space="0" w:color="auto"/>
            <w:right w:val="none" w:sz="0" w:space="0" w:color="auto"/>
          </w:divBdr>
        </w:div>
        <w:div w:id="815217371">
          <w:marLeft w:val="0"/>
          <w:marRight w:val="0"/>
          <w:marTop w:val="0"/>
          <w:marBottom w:val="0"/>
          <w:divBdr>
            <w:top w:val="none" w:sz="0" w:space="0" w:color="auto"/>
            <w:left w:val="none" w:sz="0" w:space="0" w:color="auto"/>
            <w:bottom w:val="none" w:sz="0" w:space="0" w:color="auto"/>
            <w:right w:val="none" w:sz="0" w:space="0" w:color="auto"/>
          </w:divBdr>
        </w:div>
        <w:div w:id="5327130">
          <w:marLeft w:val="0"/>
          <w:marRight w:val="0"/>
          <w:marTop w:val="0"/>
          <w:marBottom w:val="0"/>
          <w:divBdr>
            <w:top w:val="none" w:sz="0" w:space="0" w:color="auto"/>
            <w:left w:val="none" w:sz="0" w:space="0" w:color="auto"/>
            <w:bottom w:val="none" w:sz="0" w:space="0" w:color="auto"/>
            <w:right w:val="none" w:sz="0" w:space="0" w:color="auto"/>
          </w:divBdr>
        </w:div>
        <w:div w:id="172573504">
          <w:marLeft w:val="0"/>
          <w:marRight w:val="0"/>
          <w:marTop w:val="0"/>
          <w:marBottom w:val="0"/>
          <w:divBdr>
            <w:top w:val="none" w:sz="0" w:space="0" w:color="auto"/>
            <w:left w:val="none" w:sz="0" w:space="0" w:color="auto"/>
            <w:bottom w:val="none" w:sz="0" w:space="0" w:color="auto"/>
            <w:right w:val="none" w:sz="0" w:space="0" w:color="auto"/>
          </w:divBdr>
        </w:div>
        <w:div w:id="2061129255">
          <w:marLeft w:val="0"/>
          <w:marRight w:val="0"/>
          <w:marTop w:val="0"/>
          <w:marBottom w:val="0"/>
          <w:divBdr>
            <w:top w:val="none" w:sz="0" w:space="0" w:color="auto"/>
            <w:left w:val="none" w:sz="0" w:space="0" w:color="auto"/>
            <w:bottom w:val="none" w:sz="0" w:space="0" w:color="auto"/>
            <w:right w:val="none" w:sz="0" w:space="0" w:color="auto"/>
          </w:divBdr>
        </w:div>
        <w:div w:id="847796847">
          <w:marLeft w:val="0"/>
          <w:marRight w:val="0"/>
          <w:marTop w:val="0"/>
          <w:marBottom w:val="0"/>
          <w:divBdr>
            <w:top w:val="none" w:sz="0" w:space="0" w:color="auto"/>
            <w:left w:val="none" w:sz="0" w:space="0" w:color="auto"/>
            <w:bottom w:val="none" w:sz="0" w:space="0" w:color="auto"/>
            <w:right w:val="none" w:sz="0" w:space="0" w:color="auto"/>
          </w:divBdr>
        </w:div>
        <w:div w:id="1765564711">
          <w:marLeft w:val="0"/>
          <w:marRight w:val="0"/>
          <w:marTop w:val="0"/>
          <w:marBottom w:val="0"/>
          <w:divBdr>
            <w:top w:val="none" w:sz="0" w:space="0" w:color="auto"/>
            <w:left w:val="none" w:sz="0" w:space="0" w:color="auto"/>
            <w:bottom w:val="none" w:sz="0" w:space="0" w:color="auto"/>
            <w:right w:val="none" w:sz="0" w:space="0" w:color="auto"/>
          </w:divBdr>
        </w:div>
        <w:div w:id="1155876623">
          <w:marLeft w:val="0"/>
          <w:marRight w:val="0"/>
          <w:marTop w:val="0"/>
          <w:marBottom w:val="0"/>
          <w:divBdr>
            <w:top w:val="none" w:sz="0" w:space="0" w:color="auto"/>
            <w:left w:val="none" w:sz="0" w:space="0" w:color="auto"/>
            <w:bottom w:val="none" w:sz="0" w:space="0" w:color="auto"/>
            <w:right w:val="none" w:sz="0" w:space="0" w:color="auto"/>
          </w:divBdr>
        </w:div>
        <w:div w:id="740638270">
          <w:marLeft w:val="0"/>
          <w:marRight w:val="0"/>
          <w:marTop w:val="0"/>
          <w:marBottom w:val="0"/>
          <w:divBdr>
            <w:top w:val="none" w:sz="0" w:space="0" w:color="auto"/>
            <w:left w:val="none" w:sz="0" w:space="0" w:color="auto"/>
            <w:bottom w:val="none" w:sz="0" w:space="0" w:color="auto"/>
            <w:right w:val="none" w:sz="0" w:space="0" w:color="auto"/>
          </w:divBdr>
        </w:div>
        <w:div w:id="1931113651">
          <w:marLeft w:val="0"/>
          <w:marRight w:val="0"/>
          <w:marTop w:val="0"/>
          <w:marBottom w:val="0"/>
          <w:divBdr>
            <w:top w:val="none" w:sz="0" w:space="0" w:color="auto"/>
            <w:left w:val="none" w:sz="0" w:space="0" w:color="auto"/>
            <w:bottom w:val="none" w:sz="0" w:space="0" w:color="auto"/>
            <w:right w:val="none" w:sz="0" w:space="0" w:color="auto"/>
          </w:divBdr>
        </w:div>
        <w:div w:id="358775275">
          <w:marLeft w:val="0"/>
          <w:marRight w:val="0"/>
          <w:marTop w:val="0"/>
          <w:marBottom w:val="0"/>
          <w:divBdr>
            <w:top w:val="none" w:sz="0" w:space="0" w:color="auto"/>
            <w:left w:val="none" w:sz="0" w:space="0" w:color="auto"/>
            <w:bottom w:val="none" w:sz="0" w:space="0" w:color="auto"/>
            <w:right w:val="none" w:sz="0" w:space="0" w:color="auto"/>
          </w:divBdr>
        </w:div>
        <w:div w:id="1699699130">
          <w:marLeft w:val="0"/>
          <w:marRight w:val="0"/>
          <w:marTop w:val="0"/>
          <w:marBottom w:val="0"/>
          <w:divBdr>
            <w:top w:val="none" w:sz="0" w:space="0" w:color="auto"/>
            <w:left w:val="none" w:sz="0" w:space="0" w:color="auto"/>
            <w:bottom w:val="none" w:sz="0" w:space="0" w:color="auto"/>
            <w:right w:val="none" w:sz="0" w:space="0" w:color="auto"/>
          </w:divBdr>
        </w:div>
        <w:div w:id="1770009403">
          <w:marLeft w:val="0"/>
          <w:marRight w:val="0"/>
          <w:marTop w:val="0"/>
          <w:marBottom w:val="0"/>
          <w:divBdr>
            <w:top w:val="none" w:sz="0" w:space="0" w:color="auto"/>
            <w:left w:val="none" w:sz="0" w:space="0" w:color="auto"/>
            <w:bottom w:val="none" w:sz="0" w:space="0" w:color="auto"/>
            <w:right w:val="none" w:sz="0" w:space="0" w:color="auto"/>
          </w:divBdr>
        </w:div>
        <w:div w:id="1670668875">
          <w:marLeft w:val="0"/>
          <w:marRight w:val="0"/>
          <w:marTop w:val="0"/>
          <w:marBottom w:val="0"/>
          <w:divBdr>
            <w:top w:val="none" w:sz="0" w:space="0" w:color="auto"/>
            <w:left w:val="none" w:sz="0" w:space="0" w:color="auto"/>
            <w:bottom w:val="none" w:sz="0" w:space="0" w:color="auto"/>
            <w:right w:val="none" w:sz="0" w:space="0" w:color="auto"/>
          </w:divBdr>
        </w:div>
        <w:div w:id="1800688971">
          <w:marLeft w:val="0"/>
          <w:marRight w:val="0"/>
          <w:marTop w:val="0"/>
          <w:marBottom w:val="0"/>
          <w:divBdr>
            <w:top w:val="none" w:sz="0" w:space="0" w:color="auto"/>
            <w:left w:val="none" w:sz="0" w:space="0" w:color="auto"/>
            <w:bottom w:val="none" w:sz="0" w:space="0" w:color="auto"/>
            <w:right w:val="none" w:sz="0" w:space="0" w:color="auto"/>
          </w:divBdr>
        </w:div>
        <w:div w:id="846332212">
          <w:marLeft w:val="0"/>
          <w:marRight w:val="0"/>
          <w:marTop w:val="0"/>
          <w:marBottom w:val="0"/>
          <w:divBdr>
            <w:top w:val="none" w:sz="0" w:space="0" w:color="auto"/>
            <w:left w:val="none" w:sz="0" w:space="0" w:color="auto"/>
            <w:bottom w:val="none" w:sz="0" w:space="0" w:color="auto"/>
            <w:right w:val="none" w:sz="0" w:space="0" w:color="auto"/>
          </w:divBdr>
        </w:div>
        <w:div w:id="489716607">
          <w:marLeft w:val="0"/>
          <w:marRight w:val="0"/>
          <w:marTop w:val="0"/>
          <w:marBottom w:val="0"/>
          <w:divBdr>
            <w:top w:val="none" w:sz="0" w:space="0" w:color="auto"/>
            <w:left w:val="none" w:sz="0" w:space="0" w:color="auto"/>
            <w:bottom w:val="none" w:sz="0" w:space="0" w:color="auto"/>
            <w:right w:val="none" w:sz="0" w:space="0" w:color="auto"/>
          </w:divBdr>
        </w:div>
        <w:div w:id="1473794472">
          <w:marLeft w:val="0"/>
          <w:marRight w:val="0"/>
          <w:marTop w:val="0"/>
          <w:marBottom w:val="0"/>
          <w:divBdr>
            <w:top w:val="none" w:sz="0" w:space="0" w:color="auto"/>
            <w:left w:val="none" w:sz="0" w:space="0" w:color="auto"/>
            <w:bottom w:val="none" w:sz="0" w:space="0" w:color="auto"/>
            <w:right w:val="none" w:sz="0" w:space="0" w:color="auto"/>
          </w:divBdr>
        </w:div>
        <w:div w:id="1008946137">
          <w:marLeft w:val="0"/>
          <w:marRight w:val="0"/>
          <w:marTop w:val="0"/>
          <w:marBottom w:val="0"/>
          <w:divBdr>
            <w:top w:val="none" w:sz="0" w:space="0" w:color="auto"/>
            <w:left w:val="none" w:sz="0" w:space="0" w:color="auto"/>
            <w:bottom w:val="none" w:sz="0" w:space="0" w:color="auto"/>
            <w:right w:val="none" w:sz="0" w:space="0" w:color="auto"/>
          </w:divBdr>
        </w:div>
        <w:div w:id="1351763640">
          <w:marLeft w:val="0"/>
          <w:marRight w:val="0"/>
          <w:marTop w:val="0"/>
          <w:marBottom w:val="0"/>
          <w:divBdr>
            <w:top w:val="none" w:sz="0" w:space="0" w:color="auto"/>
            <w:left w:val="none" w:sz="0" w:space="0" w:color="auto"/>
            <w:bottom w:val="none" w:sz="0" w:space="0" w:color="auto"/>
            <w:right w:val="none" w:sz="0" w:space="0" w:color="auto"/>
          </w:divBdr>
        </w:div>
        <w:div w:id="240795968">
          <w:marLeft w:val="0"/>
          <w:marRight w:val="0"/>
          <w:marTop w:val="0"/>
          <w:marBottom w:val="0"/>
          <w:divBdr>
            <w:top w:val="none" w:sz="0" w:space="0" w:color="auto"/>
            <w:left w:val="none" w:sz="0" w:space="0" w:color="auto"/>
            <w:bottom w:val="none" w:sz="0" w:space="0" w:color="auto"/>
            <w:right w:val="none" w:sz="0" w:space="0" w:color="auto"/>
          </w:divBdr>
        </w:div>
        <w:div w:id="1418015511">
          <w:marLeft w:val="0"/>
          <w:marRight w:val="0"/>
          <w:marTop w:val="0"/>
          <w:marBottom w:val="0"/>
          <w:divBdr>
            <w:top w:val="none" w:sz="0" w:space="0" w:color="auto"/>
            <w:left w:val="none" w:sz="0" w:space="0" w:color="auto"/>
            <w:bottom w:val="none" w:sz="0" w:space="0" w:color="auto"/>
            <w:right w:val="none" w:sz="0" w:space="0" w:color="auto"/>
          </w:divBdr>
        </w:div>
        <w:div w:id="413745825">
          <w:marLeft w:val="0"/>
          <w:marRight w:val="0"/>
          <w:marTop w:val="0"/>
          <w:marBottom w:val="0"/>
          <w:divBdr>
            <w:top w:val="none" w:sz="0" w:space="0" w:color="auto"/>
            <w:left w:val="none" w:sz="0" w:space="0" w:color="auto"/>
            <w:bottom w:val="none" w:sz="0" w:space="0" w:color="auto"/>
            <w:right w:val="none" w:sz="0" w:space="0" w:color="auto"/>
          </w:divBdr>
        </w:div>
        <w:div w:id="647831346">
          <w:marLeft w:val="0"/>
          <w:marRight w:val="0"/>
          <w:marTop w:val="0"/>
          <w:marBottom w:val="0"/>
          <w:divBdr>
            <w:top w:val="none" w:sz="0" w:space="0" w:color="auto"/>
            <w:left w:val="none" w:sz="0" w:space="0" w:color="auto"/>
            <w:bottom w:val="none" w:sz="0" w:space="0" w:color="auto"/>
            <w:right w:val="none" w:sz="0" w:space="0" w:color="auto"/>
          </w:divBdr>
        </w:div>
        <w:div w:id="1641306803">
          <w:marLeft w:val="0"/>
          <w:marRight w:val="0"/>
          <w:marTop w:val="0"/>
          <w:marBottom w:val="0"/>
          <w:divBdr>
            <w:top w:val="none" w:sz="0" w:space="0" w:color="auto"/>
            <w:left w:val="none" w:sz="0" w:space="0" w:color="auto"/>
            <w:bottom w:val="none" w:sz="0" w:space="0" w:color="auto"/>
            <w:right w:val="none" w:sz="0" w:space="0" w:color="auto"/>
          </w:divBdr>
        </w:div>
        <w:div w:id="512258787">
          <w:marLeft w:val="0"/>
          <w:marRight w:val="0"/>
          <w:marTop w:val="0"/>
          <w:marBottom w:val="0"/>
          <w:divBdr>
            <w:top w:val="none" w:sz="0" w:space="0" w:color="auto"/>
            <w:left w:val="none" w:sz="0" w:space="0" w:color="auto"/>
            <w:bottom w:val="none" w:sz="0" w:space="0" w:color="auto"/>
            <w:right w:val="none" w:sz="0" w:space="0" w:color="auto"/>
          </w:divBdr>
        </w:div>
        <w:div w:id="476799535">
          <w:marLeft w:val="0"/>
          <w:marRight w:val="0"/>
          <w:marTop w:val="0"/>
          <w:marBottom w:val="0"/>
          <w:divBdr>
            <w:top w:val="none" w:sz="0" w:space="0" w:color="auto"/>
            <w:left w:val="none" w:sz="0" w:space="0" w:color="auto"/>
            <w:bottom w:val="none" w:sz="0" w:space="0" w:color="auto"/>
            <w:right w:val="none" w:sz="0" w:space="0" w:color="auto"/>
          </w:divBdr>
        </w:div>
        <w:div w:id="1445735970">
          <w:marLeft w:val="0"/>
          <w:marRight w:val="0"/>
          <w:marTop w:val="0"/>
          <w:marBottom w:val="0"/>
          <w:divBdr>
            <w:top w:val="none" w:sz="0" w:space="0" w:color="auto"/>
            <w:left w:val="none" w:sz="0" w:space="0" w:color="auto"/>
            <w:bottom w:val="none" w:sz="0" w:space="0" w:color="auto"/>
            <w:right w:val="none" w:sz="0" w:space="0" w:color="auto"/>
          </w:divBdr>
        </w:div>
        <w:div w:id="1749958228">
          <w:marLeft w:val="0"/>
          <w:marRight w:val="0"/>
          <w:marTop w:val="0"/>
          <w:marBottom w:val="0"/>
          <w:divBdr>
            <w:top w:val="none" w:sz="0" w:space="0" w:color="auto"/>
            <w:left w:val="none" w:sz="0" w:space="0" w:color="auto"/>
            <w:bottom w:val="none" w:sz="0" w:space="0" w:color="auto"/>
            <w:right w:val="none" w:sz="0" w:space="0" w:color="auto"/>
          </w:divBdr>
        </w:div>
        <w:div w:id="971178066">
          <w:marLeft w:val="0"/>
          <w:marRight w:val="0"/>
          <w:marTop w:val="0"/>
          <w:marBottom w:val="0"/>
          <w:divBdr>
            <w:top w:val="none" w:sz="0" w:space="0" w:color="auto"/>
            <w:left w:val="none" w:sz="0" w:space="0" w:color="auto"/>
            <w:bottom w:val="none" w:sz="0" w:space="0" w:color="auto"/>
            <w:right w:val="none" w:sz="0" w:space="0" w:color="auto"/>
          </w:divBdr>
        </w:div>
        <w:div w:id="1386641894">
          <w:marLeft w:val="0"/>
          <w:marRight w:val="0"/>
          <w:marTop w:val="0"/>
          <w:marBottom w:val="0"/>
          <w:divBdr>
            <w:top w:val="none" w:sz="0" w:space="0" w:color="auto"/>
            <w:left w:val="none" w:sz="0" w:space="0" w:color="auto"/>
            <w:bottom w:val="none" w:sz="0" w:space="0" w:color="auto"/>
            <w:right w:val="none" w:sz="0" w:space="0" w:color="auto"/>
          </w:divBdr>
        </w:div>
        <w:div w:id="181743258">
          <w:marLeft w:val="0"/>
          <w:marRight w:val="0"/>
          <w:marTop w:val="0"/>
          <w:marBottom w:val="0"/>
          <w:divBdr>
            <w:top w:val="none" w:sz="0" w:space="0" w:color="auto"/>
            <w:left w:val="none" w:sz="0" w:space="0" w:color="auto"/>
            <w:bottom w:val="none" w:sz="0" w:space="0" w:color="auto"/>
            <w:right w:val="none" w:sz="0" w:space="0" w:color="auto"/>
          </w:divBdr>
        </w:div>
        <w:div w:id="1880124422">
          <w:marLeft w:val="0"/>
          <w:marRight w:val="0"/>
          <w:marTop w:val="0"/>
          <w:marBottom w:val="0"/>
          <w:divBdr>
            <w:top w:val="none" w:sz="0" w:space="0" w:color="auto"/>
            <w:left w:val="none" w:sz="0" w:space="0" w:color="auto"/>
            <w:bottom w:val="none" w:sz="0" w:space="0" w:color="auto"/>
            <w:right w:val="none" w:sz="0" w:space="0" w:color="auto"/>
          </w:divBdr>
        </w:div>
        <w:div w:id="1240557439">
          <w:marLeft w:val="0"/>
          <w:marRight w:val="0"/>
          <w:marTop w:val="0"/>
          <w:marBottom w:val="0"/>
          <w:divBdr>
            <w:top w:val="none" w:sz="0" w:space="0" w:color="auto"/>
            <w:left w:val="none" w:sz="0" w:space="0" w:color="auto"/>
            <w:bottom w:val="none" w:sz="0" w:space="0" w:color="auto"/>
            <w:right w:val="none" w:sz="0" w:space="0" w:color="auto"/>
          </w:divBdr>
        </w:div>
        <w:div w:id="295644029">
          <w:marLeft w:val="0"/>
          <w:marRight w:val="0"/>
          <w:marTop w:val="0"/>
          <w:marBottom w:val="0"/>
          <w:divBdr>
            <w:top w:val="none" w:sz="0" w:space="0" w:color="auto"/>
            <w:left w:val="none" w:sz="0" w:space="0" w:color="auto"/>
            <w:bottom w:val="none" w:sz="0" w:space="0" w:color="auto"/>
            <w:right w:val="none" w:sz="0" w:space="0" w:color="auto"/>
          </w:divBdr>
        </w:div>
        <w:div w:id="1734304334">
          <w:marLeft w:val="0"/>
          <w:marRight w:val="0"/>
          <w:marTop w:val="0"/>
          <w:marBottom w:val="0"/>
          <w:divBdr>
            <w:top w:val="none" w:sz="0" w:space="0" w:color="auto"/>
            <w:left w:val="none" w:sz="0" w:space="0" w:color="auto"/>
            <w:bottom w:val="none" w:sz="0" w:space="0" w:color="auto"/>
            <w:right w:val="none" w:sz="0" w:space="0" w:color="auto"/>
          </w:divBdr>
        </w:div>
        <w:div w:id="2006543882">
          <w:marLeft w:val="0"/>
          <w:marRight w:val="0"/>
          <w:marTop w:val="0"/>
          <w:marBottom w:val="0"/>
          <w:divBdr>
            <w:top w:val="none" w:sz="0" w:space="0" w:color="auto"/>
            <w:left w:val="none" w:sz="0" w:space="0" w:color="auto"/>
            <w:bottom w:val="none" w:sz="0" w:space="0" w:color="auto"/>
            <w:right w:val="none" w:sz="0" w:space="0" w:color="auto"/>
          </w:divBdr>
        </w:div>
        <w:div w:id="595095229">
          <w:marLeft w:val="0"/>
          <w:marRight w:val="0"/>
          <w:marTop w:val="0"/>
          <w:marBottom w:val="0"/>
          <w:divBdr>
            <w:top w:val="none" w:sz="0" w:space="0" w:color="auto"/>
            <w:left w:val="none" w:sz="0" w:space="0" w:color="auto"/>
            <w:bottom w:val="none" w:sz="0" w:space="0" w:color="auto"/>
            <w:right w:val="none" w:sz="0" w:space="0" w:color="auto"/>
          </w:divBdr>
        </w:div>
        <w:div w:id="48454785">
          <w:marLeft w:val="0"/>
          <w:marRight w:val="0"/>
          <w:marTop w:val="0"/>
          <w:marBottom w:val="0"/>
          <w:divBdr>
            <w:top w:val="none" w:sz="0" w:space="0" w:color="auto"/>
            <w:left w:val="none" w:sz="0" w:space="0" w:color="auto"/>
            <w:bottom w:val="none" w:sz="0" w:space="0" w:color="auto"/>
            <w:right w:val="none" w:sz="0" w:space="0" w:color="auto"/>
          </w:divBdr>
        </w:div>
        <w:div w:id="1822191696">
          <w:marLeft w:val="0"/>
          <w:marRight w:val="0"/>
          <w:marTop w:val="0"/>
          <w:marBottom w:val="0"/>
          <w:divBdr>
            <w:top w:val="none" w:sz="0" w:space="0" w:color="auto"/>
            <w:left w:val="none" w:sz="0" w:space="0" w:color="auto"/>
            <w:bottom w:val="none" w:sz="0" w:space="0" w:color="auto"/>
            <w:right w:val="none" w:sz="0" w:space="0" w:color="auto"/>
          </w:divBdr>
        </w:div>
        <w:div w:id="1131166802">
          <w:marLeft w:val="0"/>
          <w:marRight w:val="0"/>
          <w:marTop w:val="0"/>
          <w:marBottom w:val="0"/>
          <w:divBdr>
            <w:top w:val="none" w:sz="0" w:space="0" w:color="auto"/>
            <w:left w:val="none" w:sz="0" w:space="0" w:color="auto"/>
            <w:bottom w:val="none" w:sz="0" w:space="0" w:color="auto"/>
            <w:right w:val="none" w:sz="0" w:space="0" w:color="auto"/>
          </w:divBdr>
        </w:div>
        <w:div w:id="701714724">
          <w:marLeft w:val="0"/>
          <w:marRight w:val="0"/>
          <w:marTop w:val="0"/>
          <w:marBottom w:val="0"/>
          <w:divBdr>
            <w:top w:val="none" w:sz="0" w:space="0" w:color="auto"/>
            <w:left w:val="none" w:sz="0" w:space="0" w:color="auto"/>
            <w:bottom w:val="none" w:sz="0" w:space="0" w:color="auto"/>
            <w:right w:val="none" w:sz="0" w:space="0" w:color="auto"/>
          </w:divBdr>
        </w:div>
        <w:div w:id="1738285708">
          <w:marLeft w:val="0"/>
          <w:marRight w:val="0"/>
          <w:marTop w:val="0"/>
          <w:marBottom w:val="0"/>
          <w:divBdr>
            <w:top w:val="none" w:sz="0" w:space="0" w:color="auto"/>
            <w:left w:val="none" w:sz="0" w:space="0" w:color="auto"/>
            <w:bottom w:val="none" w:sz="0" w:space="0" w:color="auto"/>
            <w:right w:val="none" w:sz="0" w:space="0" w:color="auto"/>
          </w:divBdr>
        </w:div>
        <w:div w:id="1959677637">
          <w:marLeft w:val="0"/>
          <w:marRight w:val="0"/>
          <w:marTop w:val="0"/>
          <w:marBottom w:val="0"/>
          <w:divBdr>
            <w:top w:val="none" w:sz="0" w:space="0" w:color="auto"/>
            <w:left w:val="none" w:sz="0" w:space="0" w:color="auto"/>
            <w:bottom w:val="none" w:sz="0" w:space="0" w:color="auto"/>
            <w:right w:val="none" w:sz="0" w:space="0" w:color="auto"/>
          </w:divBdr>
        </w:div>
        <w:div w:id="1904095164">
          <w:marLeft w:val="0"/>
          <w:marRight w:val="0"/>
          <w:marTop w:val="0"/>
          <w:marBottom w:val="0"/>
          <w:divBdr>
            <w:top w:val="none" w:sz="0" w:space="0" w:color="auto"/>
            <w:left w:val="none" w:sz="0" w:space="0" w:color="auto"/>
            <w:bottom w:val="none" w:sz="0" w:space="0" w:color="auto"/>
            <w:right w:val="none" w:sz="0" w:space="0" w:color="auto"/>
          </w:divBdr>
        </w:div>
        <w:div w:id="1620718172">
          <w:marLeft w:val="0"/>
          <w:marRight w:val="0"/>
          <w:marTop w:val="0"/>
          <w:marBottom w:val="0"/>
          <w:divBdr>
            <w:top w:val="none" w:sz="0" w:space="0" w:color="auto"/>
            <w:left w:val="none" w:sz="0" w:space="0" w:color="auto"/>
            <w:bottom w:val="none" w:sz="0" w:space="0" w:color="auto"/>
            <w:right w:val="none" w:sz="0" w:space="0" w:color="auto"/>
          </w:divBdr>
        </w:div>
        <w:div w:id="373626013">
          <w:marLeft w:val="0"/>
          <w:marRight w:val="0"/>
          <w:marTop w:val="0"/>
          <w:marBottom w:val="0"/>
          <w:divBdr>
            <w:top w:val="none" w:sz="0" w:space="0" w:color="auto"/>
            <w:left w:val="none" w:sz="0" w:space="0" w:color="auto"/>
            <w:bottom w:val="none" w:sz="0" w:space="0" w:color="auto"/>
            <w:right w:val="none" w:sz="0" w:space="0" w:color="auto"/>
          </w:divBdr>
        </w:div>
        <w:div w:id="1799029419">
          <w:marLeft w:val="0"/>
          <w:marRight w:val="0"/>
          <w:marTop w:val="0"/>
          <w:marBottom w:val="0"/>
          <w:divBdr>
            <w:top w:val="none" w:sz="0" w:space="0" w:color="auto"/>
            <w:left w:val="none" w:sz="0" w:space="0" w:color="auto"/>
            <w:bottom w:val="none" w:sz="0" w:space="0" w:color="auto"/>
            <w:right w:val="none" w:sz="0" w:space="0" w:color="auto"/>
          </w:divBdr>
        </w:div>
        <w:div w:id="1492258958">
          <w:marLeft w:val="0"/>
          <w:marRight w:val="0"/>
          <w:marTop w:val="0"/>
          <w:marBottom w:val="0"/>
          <w:divBdr>
            <w:top w:val="none" w:sz="0" w:space="0" w:color="auto"/>
            <w:left w:val="none" w:sz="0" w:space="0" w:color="auto"/>
            <w:bottom w:val="none" w:sz="0" w:space="0" w:color="auto"/>
            <w:right w:val="none" w:sz="0" w:space="0" w:color="auto"/>
          </w:divBdr>
        </w:div>
        <w:div w:id="568930797">
          <w:marLeft w:val="0"/>
          <w:marRight w:val="0"/>
          <w:marTop w:val="0"/>
          <w:marBottom w:val="0"/>
          <w:divBdr>
            <w:top w:val="none" w:sz="0" w:space="0" w:color="auto"/>
            <w:left w:val="none" w:sz="0" w:space="0" w:color="auto"/>
            <w:bottom w:val="none" w:sz="0" w:space="0" w:color="auto"/>
            <w:right w:val="none" w:sz="0" w:space="0" w:color="auto"/>
          </w:divBdr>
        </w:div>
        <w:div w:id="1862549520">
          <w:marLeft w:val="0"/>
          <w:marRight w:val="0"/>
          <w:marTop w:val="0"/>
          <w:marBottom w:val="0"/>
          <w:divBdr>
            <w:top w:val="none" w:sz="0" w:space="0" w:color="auto"/>
            <w:left w:val="none" w:sz="0" w:space="0" w:color="auto"/>
            <w:bottom w:val="none" w:sz="0" w:space="0" w:color="auto"/>
            <w:right w:val="none" w:sz="0" w:space="0" w:color="auto"/>
          </w:divBdr>
        </w:div>
        <w:div w:id="967664453">
          <w:marLeft w:val="0"/>
          <w:marRight w:val="0"/>
          <w:marTop w:val="0"/>
          <w:marBottom w:val="0"/>
          <w:divBdr>
            <w:top w:val="none" w:sz="0" w:space="0" w:color="auto"/>
            <w:left w:val="none" w:sz="0" w:space="0" w:color="auto"/>
            <w:bottom w:val="none" w:sz="0" w:space="0" w:color="auto"/>
            <w:right w:val="none" w:sz="0" w:space="0" w:color="auto"/>
          </w:divBdr>
        </w:div>
        <w:div w:id="1742867973">
          <w:marLeft w:val="0"/>
          <w:marRight w:val="0"/>
          <w:marTop w:val="0"/>
          <w:marBottom w:val="0"/>
          <w:divBdr>
            <w:top w:val="none" w:sz="0" w:space="0" w:color="auto"/>
            <w:left w:val="none" w:sz="0" w:space="0" w:color="auto"/>
            <w:bottom w:val="none" w:sz="0" w:space="0" w:color="auto"/>
            <w:right w:val="none" w:sz="0" w:space="0" w:color="auto"/>
          </w:divBdr>
        </w:div>
        <w:div w:id="1342514259">
          <w:marLeft w:val="0"/>
          <w:marRight w:val="0"/>
          <w:marTop w:val="0"/>
          <w:marBottom w:val="0"/>
          <w:divBdr>
            <w:top w:val="none" w:sz="0" w:space="0" w:color="auto"/>
            <w:left w:val="none" w:sz="0" w:space="0" w:color="auto"/>
            <w:bottom w:val="none" w:sz="0" w:space="0" w:color="auto"/>
            <w:right w:val="none" w:sz="0" w:space="0" w:color="auto"/>
          </w:divBdr>
        </w:div>
        <w:div w:id="312685653">
          <w:marLeft w:val="0"/>
          <w:marRight w:val="0"/>
          <w:marTop w:val="0"/>
          <w:marBottom w:val="0"/>
          <w:divBdr>
            <w:top w:val="none" w:sz="0" w:space="0" w:color="auto"/>
            <w:left w:val="none" w:sz="0" w:space="0" w:color="auto"/>
            <w:bottom w:val="none" w:sz="0" w:space="0" w:color="auto"/>
            <w:right w:val="none" w:sz="0" w:space="0" w:color="auto"/>
          </w:divBdr>
        </w:div>
        <w:div w:id="1074356315">
          <w:marLeft w:val="0"/>
          <w:marRight w:val="0"/>
          <w:marTop w:val="0"/>
          <w:marBottom w:val="0"/>
          <w:divBdr>
            <w:top w:val="none" w:sz="0" w:space="0" w:color="auto"/>
            <w:left w:val="none" w:sz="0" w:space="0" w:color="auto"/>
            <w:bottom w:val="none" w:sz="0" w:space="0" w:color="auto"/>
            <w:right w:val="none" w:sz="0" w:space="0" w:color="auto"/>
          </w:divBdr>
        </w:div>
        <w:div w:id="415441476">
          <w:marLeft w:val="0"/>
          <w:marRight w:val="0"/>
          <w:marTop w:val="0"/>
          <w:marBottom w:val="0"/>
          <w:divBdr>
            <w:top w:val="none" w:sz="0" w:space="0" w:color="auto"/>
            <w:left w:val="none" w:sz="0" w:space="0" w:color="auto"/>
            <w:bottom w:val="none" w:sz="0" w:space="0" w:color="auto"/>
            <w:right w:val="none" w:sz="0" w:space="0" w:color="auto"/>
          </w:divBdr>
        </w:div>
        <w:div w:id="307634100">
          <w:marLeft w:val="0"/>
          <w:marRight w:val="0"/>
          <w:marTop w:val="0"/>
          <w:marBottom w:val="0"/>
          <w:divBdr>
            <w:top w:val="none" w:sz="0" w:space="0" w:color="auto"/>
            <w:left w:val="none" w:sz="0" w:space="0" w:color="auto"/>
            <w:bottom w:val="none" w:sz="0" w:space="0" w:color="auto"/>
            <w:right w:val="none" w:sz="0" w:space="0" w:color="auto"/>
          </w:divBdr>
        </w:div>
        <w:div w:id="1616450172">
          <w:marLeft w:val="0"/>
          <w:marRight w:val="0"/>
          <w:marTop w:val="0"/>
          <w:marBottom w:val="0"/>
          <w:divBdr>
            <w:top w:val="none" w:sz="0" w:space="0" w:color="auto"/>
            <w:left w:val="none" w:sz="0" w:space="0" w:color="auto"/>
            <w:bottom w:val="none" w:sz="0" w:space="0" w:color="auto"/>
            <w:right w:val="none" w:sz="0" w:space="0" w:color="auto"/>
          </w:divBdr>
        </w:div>
        <w:div w:id="919749248">
          <w:marLeft w:val="0"/>
          <w:marRight w:val="0"/>
          <w:marTop w:val="0"/>
          <w:marBottom w:val="0"/>
          <w:divBdr>
            <w:top w:val="none" w:sz="0" w:space="0" w:color="auto"/>
            <w:left w:val="none" w:sz="0" w:space="0" w:color="auto"/>
            <w:bottom w:val="none" w:sz="0" w:space="0" w:color="auto"/>
            <w:right w:val="none" w:sz="0" w:space="0" w:color="auto"/>
          </w:divBdr>
        </w:div>
        <w:div w:id="1262565385">
          <w:marLeft w:val="0"/>
          <w:marRight w:val="0"/>
          <w:marTop w:val="0"/>
          <w:marBottom w:val="0"/>
          <w:divBdr>
            <w:top w:val="none" w:sz="0" w:space="0" w:color="auto"/>
            <w:left w:val="none" w:sz="0" w:space="0" w:color="auto"/>
            <w:bottom w:val="none" w:sz="0" w:space="0" w:color="auto"/>
            <w:right w:val="none" w:sz="0" w:space="0" w:color="auto"/>
          </w:divBdr>
        </w:div>
        <w:div w:id="954599642">
          <w:marLeft w:val="0"/>
          <w:marRight w:val="0"/>
          <w:marTop w:val="0"/>
          <w:marBottom w:val="0"/>
          <w:divBdr>
            <w:top w:val="none" w:sz="0" w:space="0" w:color="auto"/>
            <w:left w:val="none" w:sz="0" w:space="0" w:color="auto"/>
            <w:bottom w:val="none" w:sz="0" w:space="0" w:color="auto"/>
            <w:right w:val="none" w:sz="0" w:space="0" w:color="auto"/>
          </w:divBdr>
        </w:div>
        <w:div w:id="551120449">
          <w:marLeft w:val="0"/>
          <w:marRight w:val="0"/>
          <w:marTop w:val="0"/>
          <w:marBottom w:val="0"/>
          <w:divBdr>
            <w:top w:val="none" w:sz="0" w:space="0" w:color="auto"/>
            <w:left w:val="none" w:sz="0" w:space="0" w:color="auto"/>
            <w:bottom w:val="none" w:sz="0" w:space="0" w:color="auto"/>
            <w:right w:val="none" w:sz="0" w:space="0" w:color="auto"/>
          </w:divBdr>
        </w:div>
        <w:div w:id="1442337039">
          <w:marLeft w:val="0"/>
          <w:marRight w:val="0"/>
          <w:marTop w:val="0"/>
          <w:marBottom w:val="0"/>
          <w:divBdr>
            <w:top w:val="none" w:sz="0" w:space="0" w:color="auto"/>
            <w:left w:val="none" w:sz="0" w:space="0" w:color="auto"/>
            <w:bottom w:val="none" w:sz="0" w:space="0" w:color="auto"/>
            <w:right w:val="none" w:sz="0" w:space="0" w:color="auto"/>
          </w:divBdr>
        </w:div>
        <w:div w:id="1406221123">
          <w:marLeft w:val="0"/>
          <w:marRight w:val="0"/>
          <w:marTop w:val="0"/>
          <w:marBottom w:val="0"/>
          <w:divBdr>
            <w:top w:val="none" w:sz="0" w:space="0" w:color="auto"/>
            <w:left w:val="none" w:sz="0" w:space="0" w:color="auto"/>
            <w:bottom w:val="none" w:sz="0" w:space="0" w:color="auto"/>
            <w:right w:val="none" w:sz="0" w:space="0" w:color="auto"/>
          </w:divBdr>
        </w:div>
        <w:div w:id="443230557">
          <w:marLeft w:val="0"/>
          <w:marRight w:val="0"/>
          <w:marTop w:val="0"/>
          <w:marBottom w:val="0"/>
          <w:divBdr>
            <w:top w:val="none" w:sz="0" w:space="0" w:color="auto"/>
            <w:left w:val="none" w:sz="0" w:space="0" w:color="auto"/>
            <w:bottom w:val="none" w:sz="0" w:space="0" w:color="auto"/>
            <w:right w:val="none" w:sz="0" w:space="0" w:color="auto"/>
          </w:divBdr>
        </w:div>
        <w:div w:id="1652560121">
          <w:marLeft w:val="0"/>
          <w:marRight w:val="0"/>
          <w:marTop w:val="0"/>
          <w:marBottom w:val="0"/>
          <w:divBdr>
            <w:top w:val="none" w:sz="0" w:space="0" w:color="auto"/>
            <w:left w:val="none" w:sz="0" w:space="0" w:color="auto"/>
            <w:bottom w:val="none" w:sz="0" w:space="0" w:color="auto"/>
            <w:right w:val="none" w:sz="0" w:space="0" w:color="auto"/>
          </w:divBdr>
        </w:div>
        <w:div w:id="993410698">
          <w:marLeft w:val="0"/>
          <w:marRight w:val="0"/>
          <w:marTop w:val="0"/>
          <w:marBottom w:val="0"/>
          <w:divBdr>
            <w:top w:val="none" w:sz="0" w:space="0" w:color="auto"/>
            <w:left w:val="none" w:sz="0" w:space="0" w:color="auto"/>
            <w:bottom w:val="none" w:sz="0" w:space="0" w:color="auto"/>
            <w:right w:val="none" w:sz="0" w:space="0" w:color="auto"/>
          </w:divBdr>
        </w:div>
        <w:div w:id="1402174622">
          <w:marLeft w:val="0"/>
          <w:marRight w:val="0"/>
          <w:marTop w:val="0"/>
          <w:marBottom w:val="0"/>
          <w:divBdr>
            <w:top w:val="none" w:sz="0" w:space="0" w:color="auto"/>
            <w:left w:val="none" w:sz="0" w:space="0" w:color="auto"/>
            <w:bottom w:val="none" w:sz="0" w:space="0" w:color="auto"/>
            <w:right w:val="none" w:sz="0" w:space="0" w:color="auto"/>
          </w:divBdr>
        </w:div>
        <w:div w:id="1846161982">
          <w:marLeft w:val="0"/>
          <w:marRight w:val="0"/>
          <w:marTop w:val="0"/>
          <w:marBottom w:val="0"/>
          <w:divBdr>
            <w:top w:val="none" w:sz="0" w:space="0" w:color="auto"/>
            <w:left w:val="none" w:sz="0" w:space="0" w:color="auto"/>
            <w:bottom w:val="none" w:sz="0" w:space="0" w:color="auto"/>
            <w:right w:val="none" w:sz="0" w:space="0" w:color="auto"/>
          </w:divBdr>
        </w:div>
        <w:div w:id="411397841">
          <w:marLeft w:val="0"/>
          <w:marRight w:val="0"/>
          <w:marTop w:val="0"/>
          <w:marBottom w:val="0"/>
          <w:divBdr>
            <w:top w:val="none" w:sz="0" w:space="0" w:color="auto"/>
            <w:left w:val="none" w:sz="0" w:space="0" w:color="auto"/>
            <w:bottom w:val="none" w:sz="0" w:space="0" w:color="auto"/>
            <w:right w:val="none" w:sz="0" w:space="0" w:color="auto"/>
          </w:divBdr>
        </w:div>
        <w:div w:id="2007173718">
          <w:marLeft w:val="0"/>
          <w:marRight w:val="0"/>
          <w:marTop w:val="0"/>
          <w:marBottom w:val="0"/>
          <w:divBdr>
            <w:top w:val="none" w:sz="0" w:space="0" w:color="auto"/>
            <w:left w:val="none" w:sz="0" w:space="0" w:color="auto"/>
            <w:bottom w:val="none" w:sz="0" w:space="0" w:color="auto"/>
            <w:right w:val="none" w:sz="0" w:space="0" w:color="auto"/>
          </w:divBdr>
        </w:div>
        <w:div w:id="462236324">
          <w:marLeft w:val="0"/>
          <w:marRight w:val="0"/>
          <w:marTop w:val="0"/>
          <w:marBottom w:val="0"/>
          <w:divBdr>
            <w:top w:val="none" w:sz="0" w:space="0" w:color="auto"/>
            <w:left w:val="none" w:sz="0" w:space="0" w:color="auto"/>
            <w:bottom w:val="none" w:sz="0" w:space="0" w:color="auto"/>
            <w:right w:val="none" w:sz="0" w:space="0" w:color="auto"/>
          </w:divBdr>
        </w:div>
        <w:div w:id="1767263353">
          <w:marLeft w:val="0"/>
          <w:marRight w:val="0"/>
          <w:marTop w:val="0"/>
          <w:marBottom w:val="0"/>
          <w:divBdr>
            <w:top w:val="none" w:sz="0" w:space="0" w:color="auto"/>
            <w:left w:val="none" w:sz="0" w:space="0" w:color="auto"/>
            <w:bottom w:val="none" w:sz="0" w:space="0" w:color="auto"/>
            <w:right w:val="none" w:sz="0" w:space="0" w:color="auto"/>
          </w:divBdr>
        </w:div>
        <w:div w:id="1617715802">
          <w:marLeft w:val="0"/>
          <w:marRight w:val="0"/>
          <w:marTop w:val="0"/>
          <w:marBottom w:val="0"/>
          <w:divBdr>
            <w:top w:val="none" w:sz="0" w:space="0" w:color="auto"/>
            <w:left w:val="none" w:sz="0" w:space="0" w:color="auto"/>
            <w:bottom w:val="none" w:sz="0" w:space="0" w:color="auto"/>
            <w:right w:val="none" w:sz="0" w:space="0" w:color="auto"/>
          </w:divBdr>
        </w:div>
        <w:div w:id="771051367">
          <w:marLeft w:val="0"/>
          <w:marRight w:val="0"/>
          <w:marTop w:val="0"/>
          <w:marBottom w:val="0"/>
          <w:divBdr>
            <w:top w:val="none" w:sz="0" w:space="0" w:color="auto"/>
            <w:left w:val="none" w:sz="0" w:space="0" w:color="auto"/>
            <w:bottom w:val="none" w:sz="0" w:space="0" w:color="auto"/>
            <w:right w:val="none" w:sz="0" w:space="0" w:color="auto"/>
          </w:divBdr>
        </w:div>
        <w:div w:id="833687593">
          <w:marLeft w:val="0"/>
          <w:marRight w:val="0"/>
          <w:marTop w:val="0"/>
          <w:marBottom w:val="0"/>
          <w:divBdr>
            <w:top w:val="none" w:sz="0" w:space="0" w:color="auto"/>
            <w:left w:val="none" w:sz="0" w:space="0" w:color="auto"/>
            <w:bottom w:val="none" w:sz="0" w:space="0" w:color="auto"/>
            <w:right w:val="none" w:sz="0" w:space="0" w:color="auto"/>
          </w:divBdr>
        </w:div>
        <w:div w:id="1911499931">
          <w:marLeft w:val="0"/>
          <w:marRight w:val="0"/>
          <w:marTop w:val="0"/>
          <w:marBottom w:val="0"/>
          <w:divBdr>
            <w:top w:val="none" w:sz="0" w:space="0" w:color="auto"/>
            <w:left w:val="none" w:sz="0" w:space="0" w:color="auto"/>
            <w:bottom w:val="none" w:sz="0" w:space="0" w:color="auto"/>
            <w:right w:val="none" w:sz="0" w:space="0" w:color="auto"/>
          </w:divBdr>
        </w:div>
        <w:div w:id="1434125689">
          <w:marLeft w:val="0"/>
          <w:marRight w:val="0"/>
          <w:marTop w:val="0"/>
          <w:marBottom w:val="0"/>
          <w:divBdr>
            <w:top w:val="none" w:sz="0" w:space="0" w:color="auto"/>
            <w:left w:val="none" w:sz="0" w:space="0" w:color="auto"/>
            <w:bottom w:val="none" w:sz="0" w:space="0" w:color="auto"/>
            <w:right w:val="none" w:sz="0" w:space="0" w:color="auto"/>
          </w:divBdr>
        </w:div>
        <w:div w:id="225261097">
          <w:marLeft w:val="0"/>
          <w:marRight w:val="0"/>
          <w:marTop w:val="0"/>
          <w:marBottom w:val="0"/>
          <w:divBdr>
            <w:top w:val="none" w:sz="0" w:space="0" w:color="auto"/>
            <w:left w:val="none" w:sz="0" w:space="0" w:color="auto"/>
            <w:bottom w:val="none" w:sz="0" w:space="0" w:color="auto"/>
            <w:right w:val="none" w:sz="0" w:space="0" w:color="auto"/>
          </w:divBdr>
        </w:div>
        <w:div w:id="1237129824">
          <w:marLeft w:val="0"/>
          <w:marRight w:val="0"/>
          <w:marTop w:val="0"/>
          <w:marBottom w:val="0"/>
          <w:divBdr>
            <w:top w:val="none" w:sz="0" w:space="0" w:color="auto"/>
            <w:left w:val="none" w:sz="0" w:space="0" w:color="auto"/>
            <w:bottom w:val="none" w:sz="0" w:space="0" w:color="auto"/>
            <w:right w:val="none" w:sz="0" w:space="0" w:color="auto"/>
          </w:divBdr>
        </w:div>
        <w:div w:id="1492989699">
          <w:marLeft w:val="0"/>
          <w:marRight w:val="0"/>
          <w:marTop w:val="0"/>
          <w:marBottom w:val="0"/>
          <w:divBdr>
            <w:top w:val="none" w:sz="0" w:space="0" w:color="auto"/>
            <w:left w:val="none" w:sz="0" w:space="0" w:color="auto"/>
            <w:bottom w:val="none" w:sz="0" w:space="0" w:color="auto"/>
            <w:right w:val="none" w:sz="0" w:space="0" w:color="auto"/>
          </w:divBdr>
        </w:div>
        <w:div w:id="21827190">
          <w:marLeft w:val="0"/>
          <w:marRight w:val="0"/>
          <w:marTop w:val="0"/>
          <w:marBottom w:val="0"/>
          <w:divBdr>
            <w:top w:val="none" w:sz="0" w:space="0" w:color="auto"/>
            <w:left w:val="none" w:sz="0" w:space="0" w:color="auto"/>
            <w:bottom w:val="none" w:sz="0" w:space="0" w:color="auto"/>
            <w:right w:val="none" w:sz="0" w:space="0" w:color="auto"/>
          </w:divBdr>
        </w:div>
        <w:div w:id="1368482296">
          <w:marLeft w:val="0"/>
          <w:marRight w:val="0"/>
          <w:marTop w:val="0"/>
          <w:marBottom w:val="0"/>
          <w:divBdr>
            <w:top w:val="none" w:sz="0" w:space="0" w:color="auto"/>
            <w:left w:val="none" w:sz="0" w:space="0" w:color="auto"/>
            <w:bottom w:val="none" w:sz="0" w:space="0" w:color="auto"/>
            <w:right w:val="none" w:sz="0" w:space="0" w:color="auto"/>
          </w:divBdr>
        </w:div>
        <w:div w:id="2060474044">
          <w:marLeft w:val="0"/>
          <w:marRight w:val="0"/>
          <w:marTop w:val="0"/>
          <w:marBottom w:val="0"/>
          <w:divBdr>
            <w:top w:val="none" w:sz="0" w:space="0" w:color="auto"/>
            <w:left w:val="none" w:sz="0" w:space="0" w:color="auto"/>
            <w:bottom w:val="none" w:sz="0" w:space="0" w:color="auto"/>
            <w:right w:val="none" w:sz="0" w:space="0" w:color="auto"/>
          </w:divBdr>
        </w:div>
        <w:div w:id="177354253">
          <w:marLeft w:val="0"/>
          <w:marRight w:val="0"/>
          <w:marTop w:val="0"/>
          <w:marBottom w:val="0"/>
          <w:divBdr>
            <w:top w:val="none" w:sz="0" w:space="0" w:color="auto"/>
            <w:left w:val="none" w:sz="0" w:space="0" w:color="auto"/>
            <w:bottom w:val="none" w:sz="0" w:space="0" w:color="auto"/>
            <w:right w:val="none" w:sz="0" w:space="0" w:color="auto"/>
          </w:divBdr>
        </w:div>
        <w:div w:id="817457919">
          <w:marLeft w:val="0"/>
          <w:marRight w:val="0"/>
          <w:marTop w:val="0"/>
          <w:marBottom w:val="0"/>
          <w:divBdr>
            <w:top w:val="none" w:sz="0" w:space="0" w:color="auto"/>
            <w:left w:val="none" w:sz="0" w:space="0" w:color="auto"/>
            <w:bottom w:val="none" w:sz="0" w:space="0" w:color="auto"/>
            <w:right w:val="none" w:sz="0" w:space="0" w:color="auto"/>
          </w:divBdr>
        </w:div>
        <w:div w:id="1425808261">
          <w:marLeft w:val="0"/>
          <w:marRight w:val="0"/>
          <w:marTop w:val="0"/>
          <w:marBottom w:val="0"/>
          <w:divBdr>
            <w:top w:val="none" w:sz="0" w:space="0" w:color="auto"/>
            <w:left w:val="none" w:sz="0" w:space="0" w:color="auto"/>
            <w:bottom w:val="none" w:sz="0" w:space="0" w:color="auto"/>
            <w:right w:val="none" w:sz="0" w:space="0" w:color="auto"/>
          </w:divBdr>
        </w:div>
        <w:div w:id="1335645982">
          <w:marLeft w:val="0"/>
          <w:marRight w:val="0"/>
          <w:marTop w:val="0"/>
          <w:marBottom w:val="0"/>
          <w:divBdr>
            <w:top w:val="none" w:sz="0" w:space="0" w:color="auto"/>
            <w:left w:val="none" w:sz="0" w:space="0" w:color="auto"/>
            <w:bottom w:val="none" w:sz="0" w:space="0" w:color="auto"/>
            <w:right w:val="none" w:sz="0" w:space="0" w:color="auto"/>
          </w:divBdr>
        </w:div>
        <w:div w:id="1114792843">
          <w:marLeft w:val="0"/>
          <w:marRight w:val="0"/>
          <w:marTop w:val="0"/>
          <w:marBottom w:val="0"/>
          <w:divBdr>
            <w:top w:val="none" w:sz="0" w:space="0" w:color="auto"/>
            <w:left w:val="none" w:sz="0" w:space="0" w:color="auto"/>
            <w:bottom w:val="none" w:sz="0" w:space="0" w:color="auto"/>
            <w:right w:val="none" w:sz="0" w:space="0" w:color="auto"/>
          </w:divBdr>
        </w:div>
        <w:div w:id="1949506895">
          <w:marLeft w:val="0"/>
          <w:marRight w:val="0"/>
          <w:marTop w:val="0"/>
          <w:marBottom w:val="0"/>
          <w:divBdr>
            <w:top w:val="none" w:sz="0" w:space="0" w:color="auto"/>
            <w:left w:val="none" w:sz="0" w:space="0" w:color="auto"/>
            <w:bottom w:val="none" w:sz="0" w:space="0" w:color="auto"/>
            <w:right w:val="none" w:sz="0" w:space="0" w:color="auto"/>
          </w:divBdr>
        </w:div>
        <w:div w:id="2083063801">
          <w:marLeft w:val="0"/>
          <w:marRight w:val="0"/>
          <w:marTop w:val="0"/>
          <w:marBottom w:val="0"/>
          <w:divBdr>
            <w:top w:val="none" w:sz="0" w:space="0" w:color="auto"/>
            <w:left w:val="none" w:sz="0" w:space="0" w:color="auto"/>
            <w:bottom w:val="none" w:sz="0" w:space="0" w:color="auto"/>
            <w:right w:val="none" w:sz="0" w:space="0" w:color="auto"/>
          </w:divBdr>
        </w:div>
        <w:div w:id="1877424302">
          <w:marLeft w:val="0"/>
          <w:marRight w:val="0"/>
          <w:marTop w:val="0"/>
          <w:marBottom w:val="0"/>
          <w:divBdr>
            <w:top w:val="none" w:sz="0" w:space="0" w:color="auto"/>
            <w:left w:val="none" w:sz="0" w:space="0" w:color="auto"/>
            <w:bottom w:val="none" w:sz="0" w:space="0" w:color="auto"/>
            <w:right w:val="none" w:sz="0" w:space="0" w:color="auto"/>
          </w:divBdr>
        </w:div>
        <w:div w:id="2097628860">
          <w:marLeft w:val="0"/>
          <w:marRight w:val="0"/>
          <w:marTop w:val="0"/>
          <w:marBottom w:val="0"/>
          <w:divBdr>
            <w:top w:val="none" w:sz="0" w:space="0" w:color="auto"/>
            <w:left w:val="none" w:sz="0" w:space="0" w:color="auto"/>
            <w:bottom w:val="none" w:sz="0" w:space="0" w:color="auto"/>
            <w:right w:val="none" w:sz="0" w:space="0" w:color="auto"/>
          </w:divBdr>
        </w:div>
        <w:div w:id="1171680225">
          <w:marLeft w:val="0"/>
          <w:marRight w:val="0"/>
          <w:marTop w:val="0"/>
          <w:marBottom w:val="0"/>
          <w:divBdr>
            <w:top w:val="none" w:sz="0" w:space="0" w:color="auto"/>
            <w:left w:val="none" w:sz="0" w:space="0" w:color="auto"/>
            <w:bottom w:val="none" w:sz="0" w:space="0" w:color="auto"/>
            <w:right w:val="none" w:sz="0" w:space="0" w:color="auto"/>
          </w:divBdr>
        </w:div>
        <w:div w:id="1229850008">
          <w:marLeft w:val="0"/>
          <w:marRight w:val="0"/>
          <w:marTop w:val="0"/>
          <w:marBottom w:val="0"/>
          <w:divBdr>
            <w:top w:val="none" w:sz="0" w:space="0" w:color="auto"/>
            <w:left w:val="none" w:sz="0" w:space="0" w:color="auto"/>
            <w:bottom w:val="none" w:sz="0" w:space="0" w:color="auto"/>
            <w:right w:val="none" w:sz="0" w:space="0" w:color="auto"/>
          </w:divBdr>
        </w:div>
        <w:div w:id="845705880">
          <w:marLeft w:val="0"/>
          <w:marRight w:val="0"/>
          <w:marTop w:val="0"/>
          <w:marBottom w:val="0"/>
          <w:divBdr>
            <w:top w:val="none" w:sz="0" w:space="0" w:color="auto"/>
            <w:left w:val="none" w:sz="0" w:space="0" w:color="auto"/>
            <w:bottom w:val="none" w:sz="0" w:space="0" w:color="auto"/>
            <w:right w:val="none" w:sz="0" w:space="0" w:color="auto"/>
          </w:divBdr>
        </w:div>
        <w:div w:id="1513644432">
          <w:marLeft w:val="0"/>
          <w:marRight w:val="0"/>
          <w:marTop w:val="0"/>
          <w:marBottom w:val="0"/>
          <w:divBdr>
            <w:top w:val="none" w:sz="0" w:space="0" w:color="auto"/>
            <w:left w:val="none" w:sz="0" w:space="0" w:color="auto"/>
            <w:bottom w:val="none" w:sz="0" w:space="0" w:color="auto"/>
            <w:right w:val="none" w:sz="0" w:space="0" w:color="auto"/>
          </w:divBdr>
        </w:div>
        <w:div w:id="1845048851">
          <w:marLeft w:val="0"/>
          <w:marRight w:val="0"/>
          <w:marTop w:val="0"/>
          <w:marBottom w:val="0"/>
          <w:divBdr>
            <w:top w:val="none" w:sz="0" w:space="0" w:color="auto"/>
            <w:left w:val="none" w:sz="0" w:space="0" w:color="auto"/>
            <w:bottom w:val="none" w:sz="0" w:space="0" w:color="auto"/>
            <w:right w:val="none" w:sz="0" w:space="0" w:color="auto"/>
          </w:divBdr>
        </w:div>
        <w:div w:id="235434682">
          <w:marLeft w:val="0"/>
          <w:marRight w:val="0"/>
          <w:marTop w:val="0"/>
          <w:marBottom w:val="0"/>
          <w:divBdr>
            <w:top w:val="none" w:sz="0" w:space="0" w:color="auto"/>
            <w:left w:val="none" w:sz="0" w:space="0" w:color="auto"/>
            <w:bottom w:val="none" w:sz="0" w:space="0" w:color="auto"/>
            <w:right w:val="none" w:sz="0" w:space="0" w:color="auto"/>
          </w:divBdr>
        </w:div>
        <w:div w:id="1750926822">
          <w:marLeft w:val="0"/>
          <w:marRight w:val="0"/>
          <w:marTop w:val="0"/>
          <w:marBottom w:val="0"/>
          <w:divBdr>
            <w:top w:val="none" w:sz="0" w:space="0" w:color="auto"/>
            <w:left w:val="none" w:sz="0" w:space="0" w:color="auto"/>
            <w:bottom w:val="none" w:sz="0" w:space="0" w:color="auto"/>
            <w:right w:val="none" w:sz="0" w:space="0" w:color="auto"/>
          </w:divBdr>
        </w:div>
        <w:div w:id="1550263681">
          <w:marLeft w:val="0"/>
          <w:marRight w:val="0"/>
          <w:marTop w:val="0"/>
          <w:marBottom w:val="0"/>
          <w:divBdr>
            <w:top w:val="none" w:sz="0" w:space="0" w:color="auto"/>
            <w:left w:val="none" w:sz="0" w:space="0" w:color="auto"/>
            <w:bottom w:val="none" w:sz="0" w:space="0" w:color="auto"/>
            <w:right w:val="none" w:sz="0" w:space="0" w:color="auto"/>
          </w:divBdr>
        </w:div>
        <w:div w:id="1212156607">
          <w:marLeft w:val="0"/>
          <w:marRight w:val="0"/>
          <w:marTop w:val="0"/>
          <w:marBottom w:val="0"/>
          <w:divBdr>
            <w:top w:val="none" w:sz="0" w:space="0" w:color="auto"/>
            <w:left w:val="none" w:sz="0" w:space="0" w:color="auto"/>
            <w:bottom w:val="none" w:sz="0" w:space="0" w:color="auto"/>
            <w:right w:val="none" w:sz="0" w:space="0" w:color="auto"/>
          </w:divBdr>
        </w:div>
        <w:div w:id="1063485236">
          <w:marLeft w:val="0"/>
          <w:marRight w:val="0"/>
          <w:marTop w:val="0"/>
          <w:marBottom w:val="0"/>
          <w:divBdr>
            <w:top w:val="none" w:sz="0" w:space="0" w:color="auto"/>
            <w:left w:val="none" w:sz="0" w:space="0" w:color="auto"/>
            <w:bottom w:val="none" w:sz="0" w:space="0" w:color="auto"/>
            <w:right w:val="none" w:sz="0" w:space="0" w:color="auto"/>
          </w:divBdr>
        </w:div>
        <w:div w:id="485901652">
          <w:marLeft w:val="0"/>
          <w:marRight w:val="0"/>
          <w:marTop w:val="0"/>
          <w:marBottom w:val="0"/>
          <w:divBdr>
            <w:top w:val="none" w:sz="0" w:space="0" w:color="auto"/>
            <w:left w:val="none" w:sz="0" w:space="0" w:color="auto"/>
            <w:bottom w:val="none" w:sz="0" w:space="0" w:color="auto"/>
            <w:right w:val="none" w:sz="0" w:space="0" w:color="auto"/>
          </w:divBdr>
        </w:div>
        <w:div w:id="975989408">
          <w:marLeft w:val="0"/>
          <w:marRight w:val="0"/>
          <w:marTop w:val="0"/>
          <w:marBottom w:val="0"/>
          <w:divBdr>
            <w:top w:val="none" w:sz="0" w:space="0" w:color="auto"/>
            <w:left w:val="none" w:sz="0" w:space="0" w:color="auto"/>
            <w:bottom w:val="none" w:sz="0" w:space="0" w:color="auto"/>
            <w:right w:val="none" w:sz="0" w:space="0" w:color="auto"/>
          </w:divBdr>
        </w:div>
        <w:div w:id="524363039">
          <w:marLeft w:val="0"/>
          <w:marRight w:val="0"/>
          <w:marTop w:val="0"/>
          <w:marBottom w:val="0"/>
          <w:divBdr>
            <w:top w:val="none" w:sz="0" w:space="0" w:color="auto"/>
            <w:left w:val="none" w:sz="0" w:space="0" w:color="auto"/>
            <w:bottom w:val="none" w:sz="0" w:space="0" w:color="auto"/>
            <w:right w:val="none" w:sz="0" w:space="0" w:color="auto"/>
          </w:divBdr>
        </w:div>
        <w:div w:id="636910636">
          <w:marLeft w:val="0"/>
          <w:marRight w:val="0"/>
          <w:marTop w:val="0"/>
          <w:marBottom w:val="0"/>
          <w:divBdr>
            <w:top w:val="none" w:sz="0" w:space="0" w:color="auto"/>
            <w:left w:val="none" w:sz="0" w:space="0" w:color="auto"/>
            <w:bottom w:val="none" w:sz="0" w:space="0" w:color="auto"/>
            <w:right w:val="none" w:sz="0" w:space="0" w:color="auto"/>
          </w:divBdr>
        </w:div>
        <w:div w:id="1145388556">
          <w:marLeft w:val="0"/>
          <w:marRight w:val="0"/>
          <w:marTop w:val="0"/>
          <w:marBottom w:val="0"/>
          <w:divBdr>
            <w:top w:val="none" w:sz="0" w:space="0" w:color="auto"/>
            <w:left w:val="none" w:sz="0" w:space="0" w:color="auto"/>
            <w:bottom w:val="none" w:sz="0" w:space="0" w:color="auto"/>
            <w:right w:val="none" w:sz="0" w:space="0" w:color="auto"/>
          </w:divBdr>
        </w:div>
        <w:div w:id="1885409038">
          <w:marLeft w:val="0"/>
          <w:marRight w:val="0"/>
          <w:marTop w:val="0"/>
          <w:marBottom w:val="0"/>
          <w:divBdr>
            <w:top w:val="none" w:sz="0" w:space="0" w:color="auto"/>
            <w:left w:val="none" w:sz="0" w:space="0" w:color="auto"/>
            <w:bottom w:val="none" w:sz="0" w:space="0" w:color="auto"/>
            <w:right w:val="none" w:sz="0" w:space="0" w:color="auto"/>
          </w:divBdr>
        </w:div>
      </w:divsChild>
    </w:div>
    <w:div w:id="1027372477">
      <w:bodyDiv w:val="1"/>
      <w:marLeft w:val="0"/>
      <w:marRight w:val="0"/>
      <w:marTop w:val="0"/>
      <w:marBottom w:val="0"/>
      <w:divBdr>
        <w:top w:val="none" w:sz="0" w:space="0" w:color="auto"/>
        <w:left w:val="none" w:sz="0" w:space="0" w:color="auto"/>
        <w:bottom w:val="none" w:sz="0" w:space="0" w:color="auto"/>
        <w:right w:val="none" w:sz="0" w:space="0" w:color="auto"/>
      </w:divBdr>
      <w:divsChild>
        <w:div w:id="318733578">
          <w:marLeft w:val="0"/>
          <w:marRight w:val="0"/>
          <w:marTop w:val="0"/>
          <w:marBottom w:val="0"/>
          <w:divBdr>
            <w:top w:val="none" w:sz="0" w:space="0" w:color="auto"/>
            <w:left w:val="none" w:sz="0" w:space="0" w:color="auto"/>
            <w:bottom w:val="none" w:sz="0" w:space="0" w:color="auto"/>
            <w:right w:val="none" w:sz="0" w:space="0" w:color="auto"/>
          </w:divBdr>
        </w:div>
        <w:div w:id="336616200">
          <w:marLeft w:val="0"/>
          <w:marRight w:val="0"/>
          <w:marTop w:val="0"/>
          <w:marBottom w:val="0"/>
          <w:divBdr>
            <w:top w:val="none" w:sz="0" w:space="0" w:color="auto"/>
            <w:left w:val="none" w:sz="0" w:space="0" w:color="auto"/>
            <w:bottom w:val="none" w:sz="0" w:space="0" w:color="auto"/>
            <w:right w:val="none" w:sz="0" w:space="0" w:color="auto"/>
          </w:divBdr>
        </w:div>
        <w:div w:id="1811895219">
          <w:marLeft w:val="0"/>
          <w:marRight w:val="0"/>
          <w:marTop w:val="0"/>
          <w:marBottom w:val="0"/>
          <w:divBdr>
            <w:top w:val="none" w:sz="0" w:space="0" w:color="auto"/>
            <w:left w:val="none" w:sz="0" w:space="0" w:color="auto"/>
            <w:bottom w:val="none" w:sz="0" w:space="0" w:color="auto"/>
            <w:right w:val="none" w:sz="0" w:space="0" w:color="auto"/>
          </w:divBdr>
        </w:div>
        <w:div w:id="727269610">
          <w:marLeft w:val="0"/>
          <w:marRight w:val="0"/>
          <w:marTop w:val="0"/>
          <w:marBottom w:val="0"/>
          <w:divBdr>
            <w:top w:val="none" w:sz="0" w:space="0" w:color="auto"/>
            <w:left w:val="none" w:sz="0" w:space="0" w:color="auto"/>
            <w:bottom w:val="none" w:sz="0" w:space="0" w:color="auto"/>
            <w:right w:val="none" w:sz="0" w:space="0" w:color="auto"/>
          </w:divBdr>
        </w:div>
        <w:div w:id="1671368722">
          <w:marLeft w:val="0"/>
          <w:marRight w:val="0"/>
          <w:marTop w:val="0"/>
          <w:marBottom w:val="0"/>
          <w:divBdr>
            <w:top w:val="none" w:sz="0" w:space="0" w:color="auto"/>
            <w:left w:val="none" w:sz="0" w:space="0" w:color="auto"/>
            <w:bottom w:val="none" w:sz="0" w:space="0" w:color="auto"/>
            <w:right w:val="none" w:sz="0" w:space="0" w:color="auto"/>
          </w:divBdr>
        </w:div>
        <w:div w:id="407310373">
          <w:marLeft w:val="0"/>
          <w:marRight w:val="0"/>
          <w:marTop w:val="0"/>
          <w:marBottom w:val="0"/>
          <w:divBdr>
            <w:top w:val="none" w:sz="0" w:space="0" w:color="auto"/>
            <w:left w:val="none" w:sz="0" w:space="0" w:color="auto"/>
            <w:bottom w:val="none" w:sz="0" w:space="0" w:color="auto"/>
            <w:right w:val="none" w:sz="0" w:space="0" w:color="auto"/>
          </w:divBdr>
        </w:div>
        <w:div w:id="1716467494">
          <w:marLeft w:val="0"/>
          <w:marRight w:val="0"/>
          <w:marTop w:val="0"/>
          <w:marBottom w:val="0"/>
          <w:divBdr>
            <w:top w:val="none" w:sz="0" w:space="0" w:color="auto"/>
            <w:left w:val="none" w:sz="0" w:space="0" w:color="auto"/>
            <w:bottom w:val="none" w:sz="0" w:space="0" w:color="auto"/>
            <w:right w:val="none" w:sz="0" w:space="0" w:color="auto"/>
          </w:divBdr>
        </w:div>
        <w:div w:id="1475174031">
          <w:marLeft w:val="0"/>
          <w:marRight w:val="0"/>
          <w:marTop w:val="0"/>
          <w:marBottom w:val="0"/>
          <w:divBdr>
            <w:top w:val="none" w:sz="0" w:space="0" w:color="auto"/>
            <w:left w:val="none" w:sz="0" w:space="0" w:color="auto"/>
            <w:bottom w:val="none" w:sz="0" w:space="0" w:color="auto"/>
            <w:right w:val="none" w:sz="0" w:space="0" w:color="auto"/>
          </w:divBdr>
        </w:div>
        <w:div w:id="1097403752">
          <w:marLeft w:val="0"/>
          <w:marRight w:val="0"/>
          <w:marTop w:val="0"/>
          <w:marBottom w:val="0"/>
          <w:divBdr>
            <w:top w:val="none" w:sz="0" w:space="0" w:color="auto"/>
            <w:left w:val="none" w:sz="0" w:space="0" w:color="auto"/>
            <w:bottom w:val="none" w:sz="0" w:space="0" w:color="auto"/>
            <w:right w:val="none" w:sz="0" w:space="0" w:color="auto"/>
          </w:divBdr>
        </w:div>
        <w:div w:id="1687168494">
          <w:marLeft w:val="0"/>
          <w:marRight w:val="0"/>
          <w:marTop w:val="0"/>
          <w:marBottom w:val="0"/>
          <w:divBdr>
            <w:top w:val="none" w:sz="0" w:space="0" w:color="auto"/>
            <w:left w:val="none" w:sz="0" w:space="0" w:color="auto"/>
            <w:bottom w:val="none" w:sz="0" w:space="0" w:color="auto"/>
            <w:right w:val="none" w:sz="0" w:space="0" w:color="auto"/>
          </w:divBdr>
        </w:div>
      </w:divsChild>
    </w:div>
    <w:div w:id="2103796235">
      <w:bodyDiv w:val="1"/>
      <w:marLeft w:val="0"/>
      <w:marRight w:val="0"/>
      <w:marTop w:val="0"/>
      <w:marBottom w:val="0"/>
      <w:divBdr>
        <w:top w:val="none" w:sz="0" w:space="0" w:color="auto"/>
        <w:left w:val="none" w:sz="0" w:space="0" w:color="auto"/>
        <w:bottom w:val="none" w:sz="0" w:space="0" w:color="auto"/>
        <w:right w:val="none" w:sz="0" w:space="0" w:color="auto"/>
      </w:divBdr>
      <w:divsChild>
        <w:div w:id="1177576975">
          <w:marLeft w:val="0"/>
          <w:marRight w:val="0"/>
          <w:marTop w:val="0"/>
          <w:marBottom w:val="0"/>
          <w:divBdr>
            <w:top w:val="none" w:sz="0" w:space="0" w:color="auto"/>
            <w:left w:val="none" w:sz="0" w:space="0" w:color="auto"/>
            <w:bottom w:val="none" w:sz="0" w:space="0" w:color="auto"/>
            <w:right w:val="none" w:sz="0" w:space="0" w:color="auto"/>
          </w:divBdr>
          <w:divsChild>
            <w:div w:id="1827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zssha.edu.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2F73A-4E2F-4B8A-97CC-06C04D3B8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8464</Words>
  <Characters>48251</Characters>
  <Application>Microsoft Office Word</Application>
  <DocSecurity>0</DocSecurity>
  <Lines>402</Lines>
  <Paragraphs>113</Paragraphs>
  <ScaleCrop>false</ScaleCrop>
  <HeadingPairs>
    <vt:vector size="2" baseType="variant">
      <vt:variant>
        <vt:lpstr>Názov</vt:lpstr>
      </vt:variant>
      <vt:variant>
        <vt:i4>1</vt:i4>
      </vt:variant>
    </vt:vector>
  </HeadingPairs>
  <TitlesOfParts>
    <vt:vector size="1" baseType="lpstr">
      <vt:lpstr/>
    </vt:vector>
  </TitlesOfParts>
  <Company>MPC</Company>
  <LinksUpToDate>false</LinksUpToDate>
  <CharactersWithSpaces>56602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Dell</cp:lastModifiedBy>
  <cp:revision>3</cp:revision>
  <cp:lastPrinted>2017-08-25T12:52:00Z</cp:lastPrinted>
  <dcterms:created xsi:type="dcterms:W3CDTF">2017-08-30T05:24:00Z</dcterms:created>
  <dcterms:modified xsi:type="dcterms:W3CDTF">2017-08-30T05:24:00Z</dcterms:modified>
</cp:coreProperties>
</file>